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4" w:rsidRPr="00395714" w:rsidRDefault="00395714" w:rsidP="00395714">
      <w:pPr>
        <w:pStyle w:val="Titre5"/>
        <w:ind w:left="0" w:firstLine="0"/>
        <w:rPr>
          <w:color w:val="00A4B7" w:themeColor="accent1"/>
        </w:rPr>
      </w:pPr>
      <w:bookmarkStart w:id="0" w:name="_Ref427940140"/>
      <w:bookmarkStart w:id="1" w:name="_Toc441158397"/>
      <w:bookmarkStart w:id="2" w:name="_GoBack"/>
      <w:bookmarkEnd w:id="2"/>
      <w:r w:rsidRPr="00395714">
        <w:rPr>
          <w:color w:val="00A4B7" w:themeColor="accent1"/>
        </w:rPr>
        <w:t>TABLEAU DES QUANTITÉS RECTIFIÉES</w:t>
      </w:r>
      <w:bookmarkEnd w:id="0"/>
      <w:bookmarkEnd w:id="1"/>
    </w:p>
    <w:p w:rsidR="00395714" w:rsidRDefault="00395714" w:rsidP="00395714"/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Pouvoir adjudicateur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(nom)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Marché de travaux de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(description et adresse des travaux)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Numéro de chantier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(0000/0000/00/00)</w:t>
      </w:r>
    </w:p>
    <w:p w:rsid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Date limite de dépôt des offres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(jour, mois, année)</w:t>
      </w:r>
    </w:p>
    <w:p w:rsidR="00714985" w:rsidRDefault="00714985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</w:p>
    <w:p w:rsidR="00714985" w:rsidRPr="00395714" w:rsidRDefault="00714985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Exemple :</w:t>
      </w:r>
    </w:p>
    <w:p w:rsidR="00395714" w:rsidRPr="00395714" w:rsidRDefault="00395714" w:rsidP="00395714">
      <w:pPr>
        <w:rPr>
          <w:lang w:val="fr-FR"/>
        </w:rPr>
      </w:pPr>
    </w:p>
    <w:p w:rsidR="00395714" w:rsidRDefault="00395714" w:rsidP="00395714"/>
    <w:tbl>
      <w:tblPr>
        <w:tblStyle w:val="TableauGrille4-Accentuation11"/>
        <w:tblW w:w="10055" w:type="dxa"/>
        <w:tblLayout w:type="fixed"/>
        <w:tblLook w:val="04A0" w:firstRow="1" w:lastRow="0" w:firstColumn="1" w:lastColumn="0" w:noHBand="0" w:noVBand="1"/>
      </w:tblPr>
      <w:tblGrid>
        <w:gridCol w:w="816"/>
        <w:gridCol w:w="1983"/>
        <w:gridCol w:w="1133"/>
        <w:gridCol w:w="1136"/>
        <w:gridCol w:w="855"/>
        <w:gridCol w:w="1270"/>
        <w:gridCol w:w="10"/>
        <w:gridCol w:w="1407"/>
        <w:gridCol w:w="19"/>
        <w:gridCol w:w="1426"/>
      </w:tblGrid>
      <w:tr w:rsidR="00395714" w:rsidTr="00CB3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3" w:type="dxa"/>
            <w:gridSpan w:val="5"/>
            <w:tcBorders>
              <w:right w:val="single" w:sz="4" w:space="0" w:color="auto"/>
            </w:tcBorders>
          </w:tcPr>
          <w:p w:rsidR="00395714" w:rsidRPr="0029561B" w:rsidRDefault="00395714" w:rsidP="00CB3B90">
            <w:pPr>
              <w:jc w:val="center"/>
              <w:rPr>
                <w:sz w:val="20"/>
                <w:szCs w:val="20"/>
              </w:rPr>
            </w:pPr>
            <w:r w:rsidRPr="0029561B">
              <w:rPr>
                <w:sz w:val="20"/>
                <w:szCs w:val="20"/>
              </w:rPr>
              <w:t>Extrait du métré récapitulatif</w:t>
            </w:r>
          </w:p>
        </w:tc>
        <w:tc>
          <w:tcPr>
            <w:tcW w:w="4132" w:type="dxa"/>
            <w:gridSpan w:val="5"/>
            <w:tcBorders>
              <w:left w:val="single" w:sz="4" w:space="0" w:color="auto"/>
            </w:tcBorders>
          </w:tcPr>
          <w:p w:rsidR="00395714" w:rsidRPr="0029561B" w:rsidRDefault="00395714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Quantités des soumissionnaires (</w:t>
            </w:r>
            <w:r>
              <w:rPr>
                <w:rStyle w:val="Appelnotedebasdep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)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83927" w:rsidRDefault="00395714" w:rsidP="00CB3B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Article</w:t>
            </w:r>
          </w:p>
        </w:tc>
        <w:tc>
          <w:tcPr>
            <w:tcW w:w="1983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561B">
              <w:rPr>
                <w:sz w:val="20"/>
                <w:szCs w:val="20"/>
              </w:rPr>
              <w:t>Désignation sommaire des ouvrages et des prestations</w:t>
            </w:r>
          </w:p>
        </w:tc>
        <w:tc>
          <w:tcPr>
            <w:tcW w:w="1133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561B">
              <w:rPr>
                <w:sz w:val="20"/>
                <w:szCs w:val="20"/>
              </w:rPr>
              <w:t>Quantités calculées par</w:t>
            </w:r>
          </w:p>
          <w:p w:rsidR="00395714" w:rsidRPr="0029561B" w:rsidRDefault="00714985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l’</w:t>
            </w:r>
            <w:r w:rsidR="00395714" w:rsidRPr="0029561B">
              <w:rPr>
                <w:sz w:val="20"/>
                <w:szCs w:val="20"/>
              </w:rPr>
              <w:t>auteur</w:t>
            </w:r>
            <w:proofErr w:type="gramEnd"/>
            <w:r w:rsidR="00395714" w:rsidRPr="0029561B">
              <w:rPr>
                <w:sz w:val="20"/>
                <w:szCs w:val="20"/>
              </w:rPr>
              <w:t xml:space="preserve"> de projet</w:t>
            </w:r>
          </w:p>
        </w:tc>
        <w:tc>
          <w:tcPr>
            <w:tcW w:w="1136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Quantités rectifiées définitivement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Unité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BATIRENO</w:t>
            </w:r>
          </w:p>
        </w:tc>
        <w:tc>
          <w:tcPr>
            <w:tcW w:w="1426" w:type="dxa"/>
            <w:gridSpan w:val="2"/>
            <w:tcBorders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CONSTRUBATI</w:t>
            </w:r>
          </w:p>
        </w:tc>
        <w:tc>
          <w:tcPr>
            <w:tcW w:w="1426" w:type="dxa"/>
            <w:tcBorders>
              <w:lef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RENOBATI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51BC5" w:rsidRDefault="00395714" w:rsidP="00CB3B90">
            <w:pPr>
              <w:tabs>
                <w:tab w:val="left" w:pos="851"/>
              </w:tabs>
              <w:jc w:val="center"/>
              <w:rPr>
                <w:b w:val="0"/>
                <w:i/>
                <w:sz w:val="20"/>
                <w:szCs w:val="20"/>
              </w:rPr>
            </w:pPr>
            <w:r w:rsidRPr="00751BC5">
              <w:rPr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1B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1BC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1BC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42.1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Enduits intérieurs</w:t>
            </w:r>
          </w:p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714985">
              <w:rPr>
                <w:i/>
                <w:sz w:val="20"/>
                <w:szCs w:val="20"/>
              </w:rPr>
              <w:t>Maçonn</w:t>
            </w:r>
            <w:proofErr w:type="spellEnd"/>
            <w:r w:rsidRPr="00714985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714985">
              <w:rPr>
                <w:i/>
                <w:sz w:val="20"/>
                <w:szCs w:val="20"/>
              </w:rPr>
              <w:t>unies</w:t>
            </w:r>
            <w:proofErr w:type="gramEnd"/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3.200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3.397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3.158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-(</w:t>
            </w:r>
            <w:r w:rsidRPr="00714985">
              <w:rPr>
                <w:rStyle w:val="Appelnotedebasdep"/>
                <w:i/>
                <w:sz w:val="20"/>
                <w:szCs w:val="20"/>
              </w:rPr>
              <w:footnoteReference w:id="2"/>
            </w:r>
            <w:r w:rsidRPr="007149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3.447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81.1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714985">
              <w:rPr>
                <w:i/>
                <w:sz w:val="20"/>
                <w:szCs w:val="20"/>
              </w:rPr>
              <w:t>Badigeonn</w:t>
            </w:r>
            <w:proofErr w:type="spellEnd"/>
            <w:r w:rsidRPr="00714985">
              <w:rPr>
                <w:i/>
                <w:sz w:val="20"/>
                <w:szCs w:val="20"/>
              </w:rPr>
              <w:t>. Chaux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933,30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81.2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Peint. Ext. Eau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1.840,50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1.875,40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1.934,60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1.875,40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1.875,40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81.5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Peint. Noire/</w:t>
            </w:r>
            <w:proofErr w:type="spellStart"/>
            <w:r w:rsidRPr="00714985">
              <w:rPr>
                <w:i/>
                <w:sz w:val="20"/>
                <w:szCs w:val="20"/>
              </w:rPr>
              <w:t>maç</w:t>
            </w:r>
            <w:proofErr w:type="spellEnd"/>
            <w:r w:rsidRPr="007149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208,10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208,10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340,20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82.2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Email extérieur/bois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531,90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83.2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Peinture mate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932,80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907,90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843,70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1.004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83.4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Vernis intérieur/bois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207,40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155,80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188,40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174,80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91.1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Trottoirs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348,30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423,60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</w:t>
            </w:r>
            <w:proofErr w:type="gramEnd"/>
            <w:r w:rsidRPr="00714985">
              <w:rPr>
                <w:i/>
                <w:sz w:val="20"/>
                <w:szCs w:val="20"/>
              </w:rPr>
              <w:t>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423,60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91.3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Escaliers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marche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36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93.6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Bacs à fleur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Pièce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94.1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Pelouses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12,60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13,40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are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13,40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13,40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14985">
              <w:rPr>
                <w:b w:val="0"/>
                <w:i/>
                <w:sz w:val="20"/>
                <w:szCs w:val="20"/>
              </w:rPr>
              <w:t>94.3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Arbres (</w:t>
            </w:r>
            <w:proofErr w:type="spellStart"/>
            <w:r w:rsidRPr="00714985">
              <w:rPr>
                <w:i/>
                <w:sz w:val="20"/>
                <w:szCs w:val="20"/>
              </w:rPr>
              <w:t>Populus</w:t>
            </w:r>
            <w:proofErr w:type="spellEnd"/>
            <w:r w:rsidRPr="007149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 QP (</w:t>
            </w:r>
            <w:r w:rsidRPr="00714985">
              <w:rPr>
                <w:rStyle w:val="Appelnotedebasdep"/>
                <w:i/>
                <w:sz w:val="20"/>
                <w:szCs w:val="20"/>
              </w:rPr>
              <w:footnoteReference w:id="3"/>
            </w:r>
            <w:r w:rsidRPr="007149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3" w:type="dxa"/>
            <w:gridSpan w:val="5"/>
            <w:tcBorders>
              <w:right w:val="single" w:sz="4" w:space="0" w:color="auto"/>
            </w:tcBorders>
          </w:tcPr>
          <w:p w:rsidR="00395714" w:rsidRDefault="00395714" w:rsidP="00CB3B90">
            <w:pPr>
              <w:jc w:val="center"/>
              <w:rPr>
                <w:b w:val="0"/>
                <w:sz w:val="20"/>
                <w:szCs w:val="20"/>
              </w:rPr>
            </w:pPr>
          </w:p>
          <w:p w:rsidR="00395714" w:rsidRPr="00F46D32" w:rsidRDefault="00395714" w:rsidP="00CB3B9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OMISSIONS RELEVEES PAR LES SOUMISSIONNAIRES :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Pr="00F46D32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Boîtes aux lettres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Armoires paliers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Tubs de douche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714985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 w:rsidRPr="00714985">
              <w:rPr>
                <w:i/>
                <w:sz w:val="20"/>
                <w:szCs w:val="20"/>
              </w:rPr>
              <w:t>p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14985">
              <w:rPr>
                <w:i/>
                <w:sz w:val="20"/>
                <w:szCs w:val="20"/>
              </w:rPr>
              <w:t>-</w:t>
            </w:r>
          </w:p>
        </w:tc>
      </w:tr>
      <w:tr w:rsidR="00395714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395714" w:rsidRPr="00DD658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10"/>
          </w:tcPr>
          <w:p w:rsidR="00395714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4C0CF9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  <w:r w:rsidRPr="004C0CF9">
              <w:rPr>
                <w:b w:val="0"/>
                <w:sz w:val="20"/>
                <w:szCs w:val="20"/>
              </w:rPr>
              <w:t xml:space="preserve">Fait le </w:t>
            </w:r>
            <w:r w:rsidRPr="00714985">
              <w:rPr>
                <w:b w:val="0"/>
                <w:i/>
                <w:color w:val="00A4B7" w:themeColor="accent1"/>
                <w:sz w:val="20"/>
                <w:szCs w:val="20"/>
              </w:rPr>
              <w:t>(jour, mois, année)</w:t>
            </w:r>
            <w:r w:rsidRPr="00714985">
              <w:rPr>
                <w:b w:val="0"/>
                <w:sz w:val="20"/>
                <w:szCs w:val="20"/>
              </w:rPr>
              <w:t>,</w:t>
            </w:r>
          </w:p>
          <w:p w:rsidR="00395714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4C0CF9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714985" w:rsidRDefault="00395714" w:rsidP="00CB3B90">
            <w:pPr>
              <w:jc w:val="right"/>
              <w:rPr>
                <w:b w:val="0"/>
                <w:i/>
                <w:color w:val="00A4B7" w:themeColor="accent1"/>
                <w:sz w:val="20"/>
                <w:szCs w:val="20"/>
              </w:rPr>
            </w:pPr>
            <w:r w:rsidRPr="00714985">
              <w:rPr>
                <w:b w:val="0"/>
                <w:i/>
                <w:color w:val="00A4B7" w:themeColor="accent1"/>
                <w:sz w:val="20"/>
                <w:szCs w:val="20"/>
              </w:rPr>
              <w:t>(Signature)</w:t>
            </w:r>
          </w:p>
          <w:p w:rsidR="00395714" w:rsidRDefault="00395714" w:rsidP="00CB3B90">
            <w:pPr>
              <w:jc w:val="right"/>
              <w:rPr>
                <w:sz w:val="20"/>
                <w:szCs w:val="20"/>
              </w:rPr>
            </w:pPr>
            <w:r w:rsidRPr="004C0CF9">
              <w:rPr>
                <w:b w:val="0"/>
                <w:sz w:val="20"/>
                <w:szCs w:val="20"/>
              </w:rPr>
              <w:t>L’auteur de projet</w:t>
            </w:r>
          </w:p>
        </w:tc>
      </w:tr>
    </w:tbl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E8" w:rsidRDefault="001D56E8" w:rsidP="001D56E8">
      <w:r>
        <w:separator/>
      </w:r>
    </w:p>
  </w:endnote>
  <w:endnote w:type="continuationSeparator" w:id="0">
    <w:p w:rsidR="001D56E8" w:rsidRDefault="001D56E8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405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395714" w:rsidRDefault="00395714" w:rsidP="00395714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DMT_TABLEAU_QUANTITES_RECTIFIEES_2019_FR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E8" w:rsidRDefault="001D56E8" w:rsidP="001D56E8">
      <w:r>
        <w:separator/>
      </w:r>
    </w:p>
  </w:footnote>
  <w:footnote w:type="continuationSeparator" w:id="0">
    <w:p w:rsidR="001D56E8" w:rsidRDefault="001D56E8" w:rsidP="001D56E8">
      <w:r>
        <w:continuationSeparator/>
      </w:r>
    </w:p>
  </w:footnote>
  <w:footnote w:id="1">
    <w:p w:rsidR="00395714" w:rsidRPr="004C0CF9" w:rsidRDefault="00395714" w:rsidP="00395714">
      <w:pPr>
        <w:pStyle w:val="Notedebasdepage"/>
        <w:rPr>
          <w:sz w:val="18"/>
          <w:szCs w:val="18"/>
        </w:rPr>
      </w:pPr>
      <w:r w:rsidRPr="004C0CF9">
        <w:rPr>
          <w:rStyle w:val="Appelnotedebasdep"/>
          <w:sz w:val="18"/>
          <w:szCs w:val="18"/>
        </w:rPr>
        <w:footnoteRef/>
      </w:r>
      <w:r w:rsidRPr="004C0CF9">
        <w:rPr>
          <w:sz w:val="18"/>
          <w:szCs w:val="18"/>
        </w:rPr>
        <w:t xml:space="preserve"> Reprendre tous les soumissionnaires.</w:t>
      </w:r>
    </w:p>
  </w:footnote>
  <w:footnote w:id="2">
    <w:p w:rsidR="00395714" w:rsidRPr="004C0CF9" w:rsidRDefault="00395714" w:rsidP="00395714">
      <w:pPr>
        <w:pStyle w:val="Notedebasdepage"/>
        <w:rPr>
          <w:sz w:val="18"/>
          <w:szCs w:val="18"/>
        </w:rPr>
      </w:pPr>
      <w:r w:rsidRPr="004C0CF9">
        <w:rPr>
          <w:rStyle w:val="Appelnotedebasdep"/>
          <w:sz w:val="18"/>
          <w:szCs w:val="18"/>
        </w:rPr>
        <w:footnoteRef/>
      </w:r>
      <w:r w:rsidRPr="004C0CF9">
        <w:rPr>
          <w:sz w:val="18"/>
          <w:szCs w:val="18"/>
        </w:rPr>
        <w:t xml:space="preserve"> Tracer un trait horizontal lorsque le soumissionnaire n’a pas modifié de quantité.</w:t>
      </w:r>
    </w:p>
  </w:footnote>
  <w:footnote w:id="3">
    <w:p w:rsidR="00395714" w:rsidRDefault="00395714" w:rsidP="00395714">
      <w:pPr>
        <w:pStyle w:val="Notedebasdepage"/>
        <w:jc w:val="both"/>
      </w:pPr>
      <w:r w:rsidRPr="004C0CF9">
        <w:rPr>
          <w:rStyle w:val="Appelnotedebasdep"/>
          <w:sz w:val="18"/>
          <w:szCs w:val="18"/>
        </w:rPr>
        <w:footnoteRef/>
      </w:r>
      <w:r w:rsidRPr="004C0CF9">
        <w:rPr>
          <w:sz w:val="18"/>
          <w:szCs w:val="18"/>
        </w:rPr>
        <w:t xml:space="preserve"> QP = quantité présumée. Ces quantités ne sont rectifiées que sous c</w:t>
      </w:r>
      <w:r w:rsidR="004B1DCE">
        <w:rPr>
          <w:sz w:val="18"/>
          <w:szCs w:val="18"/>
        </w:rPr>
        <w:t>ertaines conditions (</w:t>
      </w:r>
      <w:proofErr w:type="spellStart"/>
      <w:r w:rsidR="004B1DCE">
        <w:rPr>
          <w:sz w:val="18"/>
          <w:szCs w:val="18"/>
        </w:rPr>
        <w:t>cfr</w:t>
      </w:r>
      <w:proofErr w:type="spellEnd"/>
      <w:r w:rsidR="004B1DCE">
        <w:rPr>
          <w:sz w:val="18"/>
          <w:szCs w:val="18"/>
        </w:rPr>
        <w:t xml:space="preserve">. Point 4.4.2 </w:t>
      </w:r>
      <w:r w:rsidRPr="004C0CF9">
        <w:rPr>
          <w:sz w:val="18"/>
          <w:szCs w:val="18"/>
        </w:rPr>
        <w:t xml:space="preserve">du Vade </w:t>
      </w:r>
      <w:proofErr w:type="spellStart"/>
      <w:r w:rsidRPr="004C0CF9">
        <w:rPr>
          <w:sz w:val="18"/>
          <w:szCs w:val="18"/>
        </w:rPr>
        <w:t>Mecum</w:t>
      </w:r>
      <w:proofErr w:type="spellEnd"/>
      <w:r w:rsidRPr="004C0CF9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067225"/>
    <w:rsid w:val="001973AF"/>
    <w:rsid w:val="001D56E8"/>
    <w:rsid w:val="001E7951"/>
    <w:rsid w:val="002D3E24"/>
    <w:rsid w:val="002F4E9A"/>
    <w:rsid w:val="00395714"/>
    <w:rsid w:val="003C02A6"/>
    <w:rsid w:val="003E61A1"/>
    <w:rsid w:val="00490A58"/>
    <w:rsid w:val="004B1DCE"/>
    <w:rsid w:val="00525519"/>
    <w:rsid w:val="00570D29"/>
    <w:rsid w:val="006F60F9"/>
    <w:rsid w:val="00707FD1"/>
    <w:rsid w:val="00712D68"/>
    <w:rsid w:val="00714985"/>
    <w:rsid w:val="00962C07"/>
    <w:rsid w:val="00991FDD"/>
    <w:rsid w:val="00A43D76"/>
    <w:rsid w:val="00A66148"/>
    <w:rsid w:val="00B63D15"/>
    <w:rsid w:val="00B747ED"/>
    <w:rsid w:val="00BA711F"/>
    <w:rsid w:val="00BB6E03"/>
    <w:rsid w:val="00D147A2"/>
    <w:rsid w:val="00D33FD3"/>
    <w:rsid w:val="00D55016"/>
    <w:rsid w:val="00E40B3A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957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5714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nhideWhenUsed/>
    <w:rsid w:val="00395714"/>
    <w:rPr>
      <w:vertAlign w:val="superscript"/>
    </w:rPr>
  </w:style>
  <w:style w:type="table" w:customStyle="1" w:styleId="TableauGrille4-Accentuation11">
    <w:name w:val="Tableau Grille 4 - Accentuation 11"/>
    <w:basedOn w:val="TableauNormal"/>
    <w:uiPriority w:val="49"/>
    <w:rsid w:val="003957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3AEAFF" w:themeColor="accent1" w:themeTint="99"/>
        <w:left w:val="single" w:sz="4" w:space="0" w:color="3AEAFF" w:themeColor="accent1" w:themeTint="99"/>
        <w:bottom w:val="single" w:sz="4" w:space="0" w:color="3AEAFF" w:themeColor="accent1" w:themeTint="99"/>
        <w:right w:val="single" w:sz="4" w:space="0" w:color="3AEAFF" w:themeColor="accent1" w:themeTint="99"/>
        <w:insideH w:val="single" w:sz="4" w:space="0" w:color="3AEAFF" w:themeColor="accent1" w:themeTint="99"/>
        <w:insideV w:val="single" w:sz="4" w:space="0" w:color="3A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7" w:themeColor="accent1"/>
          <w:left w:val="single" w:sz="4" w:space="0" w:color="00A4B7" w:themeColor="accent1"/>
          <w:bottom w:val="single" w:sz="4" w:space="0" w:color="00A4B7" w:themeColor="accent1"/>
          <w:right w:val="single" w:sz="4" w:space="0" w:color="00A4B7" w:themeColor="accent1"/>
          <w:insideH w:val="nil"/>
          <w:insideV w:val="nil"/>
        </w:tcBorders>
        <w:shd w:val="clear" w:color="auto" w:fill="00A4B7" w:themeFill="accent1"/>
      </w:tcPr>
    </w:tblStylePr>
    <w:tblStylePr w:type="lastRow">
      <w:rPr>
        <w:b/>
        <w:bCs/>
      </w:rPr>
      <w:tblPr/>
      <w:tcPr>
        <w:tcBorders>
          <w:top w:val="double" w:sz="4" w:space="0" w:color="00A4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1" w:themeFillTint="33"/>
      </w:tcPr>
    </w:tblStylePr>
    <w:tblStylePr w:type="band1Horz">
      <w:tblPr/>
      <w:tcPr>
        <w:shd w:val="clear" w:color="auto" w:fill="BD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6</cp:revision>
  <dcterms:created xsi:type="dcterms:W3CDTF">2018-11-09T14:47:00Z</dcterms:created>
  <dcterms:modified xsi:type="dcterms:W3CDTF">2019-01-23T10:51:00Z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