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BB21B" w14:textId="112193B1" w:rsidR="004A3B05" w:rsidRDefault="004E03A2" w:rsidP="004A3B05">
      <w:pPr>
        <w:spacing w:after="0" w:line="240" w:lineRule="auto"/>
        <w:jc w:val="center"/>
        <w:rPr>
          <w:rFonts w:ascii="Helvetica-BoldOblique" w:hAnsi="Helvetica-BoldOblique" w:cs="Helvetica-BoldOblique"/>
          <w:b/>
          <w:bCs/>
          <w:sz w:val="24"/>
          <w:szCs w:val="24"/>
          <w:u w:val="single"/>
        </w:rPr>
      </w:pPr>
      <w:r>
        <w:rPr>
          <w:rStyle w:val="normaltextrun"/>
          <w:b/>
          <w:color w:val="00A4B7"/>
          <w:sz w:val="22"/>
          <w:u w:val="single"/>
          <w:shd w:val="clear" w:color="auto" w:fill="FFFFFF"/>
        </w:rPr>
        <w:t xml:space="preserve">(X) </w:t>
      </w:r>
      <w:r>
        <w:rPr>
          <w:b/>
          <w:sz w:val="24"/>
          <w:u w:val="single"/>
        </w:rPr>
        <w:t xml:space="preserve">Bijlage </w:t>
      </w:r>
      <w:r w:rsidR="005C6CA4">
        <w:rPr>
          <w:b/>
          <w:sz w:val="24"/>
          <w:u w:val="single"/>
        </w:rPr>
        <w:t>III.10:</w:t>
      </w:r>
      <w:r>
        <w:rPr>
          <w:b/>
          <w:sz w:val="24"/>
          <w:u w:val="single"/>
        </w:rPr>
        <w:t xml:space="preserve"> BEHEER VAN DE WERKEN IN EEN BEWOONDE OMGEVING</w:t>
      </w:r>
    </w:p>
    <w:p w14:paraId="5FE566E5" w14:textId="5F227DED" w:rsidR="004A3B05" w:rsidRPr="00077BBA" w:rsidRDefault="000A5F65" w:rsidP="004A3B05">
      <w:pPr>
        <w:spacing w:after="0" w:line="240" w:lineRule="auto"/>
        <w:rPr>
          <w:rFonts w:ascii="Helvetica-BoldOblique" w:hAnsi="Helvetica-BoldOblique" w:cs="Helvetica-BoldOblique"/>
          <w:b/>
          <w:bCs/>
          <w:sz w:val="24"/>
          <w:szCs w:val="24"/>
          <w:u w:val="single"/>
        </w:rPr>
      </w:pPr>
      <w:r>
        <w:rPr>
          <w:noProof/>
        </w:rPr>
        <mc:AlternateContent>
          <mc:Choice Requires="wps">
            <w:drawing>
              <wp:anchor distT="0" distB="0" distL="114300" distR="114300" simplePos="0" relativeHeight="251659264" behindDoc="0" locked="0" layoutInCell="1" allowOverlap="1" wp14:anchorId="359EB757" wp14:editId="2395D9C1">
                <wp:simplePos x="0" y="0"/>
                <wp:positionH relativeFrom="column">
                  <wp:posOffset>-27940</wp:posOffset>
                </wp:positionH>
                <wp:positionV relativeFrom="paragraph">
                  <wp:posOffset>345440</wp:posOffset>
                </wp:positionV>
                <wp:extent cx="5949950" cy="2669540"/>
                <wp:effectExtent l="0" t="0" r="12700" b="16510"/>
                <wp:wrapSquare wrapText="bothSides"/>
                <wp:docPr id="733820436" name="Zone de texte 1"/>
                <wp:cNvGraphicFramePr/>
                <a:graphic xmlns:a="http://schemas.openxmlformats.org/drawingml/2006/main">
                  <a:graphicData uri="http://schemas.microsoft.com/office/word/2010/wordprocessingShape">
                    <wps:wsp>
                      <wps:cNvSpPr txBox="1"/>
                      <wps:spPr>
                        <a:xfrm>
                          <a:off x="0" y="0"/>
                          <a:ext cx="5949950" cy="2669540"/>
                        </a:xfrm>
                        <a:prstGeom prst="rect">
                          <a:avLst/>
                        </a:prstGeom>
                        <a:noFill/>
                        <a:ln w="6350">
                          <a:solidFill>
                            <a:srgbClr val="C00000"/>
                          </a:solidFill>
                        </a:ln>
                      </wps:spPr>
                      <wps:txbx>
                        <w:txbxContent>
                          <w:p w14:paraId="718982A3" w14:textId="0BC9D2B5" w:rsidR="00C7287F" w:rsidRPr="006339EB" w:rsidRDefault="00C7287F" w:rsidP="00C7287F">
                            <w:pPr>
                              <w:spacing w:after="0" w:line="240" w:lineRule="auto"/>
                              <w:jc w:val="both"/>
                              <w:rPr>
                                <w:b/>
                                <w:i/>
                                <w:color w:val="E5004D"/>
                                <w:u w:val="single"/>
                                <w:shd w:val="clear" w:color="auto" w:fill="FFFFFF"/>
                              </w:rPr>
                            </w:pPr>
                            <w:r>
                              <w:rPr>
                                <w:b/>
                                <w:i/>
                                <w:color w:val="E5004D"/>
                                <w:u w:val="single"/>
                                <w:shd w:val="clear" w:color="auto" w:fill="FFFFFF"/>
                              </w:rPr>
                              <w:t xml:space="preserve">Geheugensteun: </w:t>
                            </w:r>
                          </w:p>
                          <w:p w14:paraId="43659FC6" w14:textId="77777777" w:rsidR="00C7287F" w:rsidRDefault="00C7287F" w:rsidP="00C7287F">
                            <w:pPr>
                              <w:spacing w:after="0" w:line="240" w:lineRule="auto"/>
                              <w:jc w:val="both"/>
                              <w:rPr>
                                <w:i/>
                                <w:color w:val="E5004D"/>
                                <w:shd w:val="clear" w:color="auto" w:fill="FFFFFF"/>
                              </w:rPr>
                            </w:pPr>
                          </w:p>
                          <w:p w14:paraId="5DCC21D1" w14:textId="3C2FC4AD" w:rsidR="00FD2088" w:rsidRDefault="002F357E" w:rsidP="00C7287F">
                            <w:pPr>
                              <w:spacing w:after="0" w:line="240" w:lineRule="auto"/>
                              <w:jc w:val="both"/>
                              <w:rPr>
                                <w:i/>
                                <w:color w:val="E5004D"/>
                                <w:shd w:val="clear" w:color="auto" w:fill="FFFFFF"/>
                              </w:rPr>
                            </w:pPr>
                            <w:r>
                              <w:rPr>
                                <w:i/>
                                <w:color w:val="E5004D"/>
                                <w:shd w:val="clear" w:color="auto" w:fill="FFFFFF"/>
                              </w:rPr>
                              <w:t xml:space="preserve">Het doel van deze bijlage is om inschrijvers te informeren over: </w:t>
                            </w:r>
                          </w:p>
                          <w:p w14:paraId="671F4A5B" w14:textId="0F990508" w:rsidR="000E1EE9" w:rsidRPr="00FD2088" w:rsidRDefault="00152901" w:rsidP="001211D4">
                            <w:pPr>
                              <w:pStyle w:val="Lijstalinea"/>
                              <w:numPr>
                                <w:ilvl w:val="0"/>
                                <w:numId w:val="3"/>
                              </w:numPr>
                              <w:spacing w:after="0" w:line="240" w:lineRule="auto"/>
                              <w:jc w:val="both"/>
                              <w:rPr>
                                <w:i/>
                                <w:color w:val="E5004D"/>
                                <w:shd w:val="clear" w:color="auto" w:fill="FFFFFF"/>
                              </w:rPr>
                            </w:pPr>
                            <w:proofErr w:type="gramStart"/>
                            <w:r>
                              <w:rPr>
                                <w:i/>
                                <w:color w:val="E5004D"/>
                                <w:shd w:val="clear" w:color="auto" w:fill="FFFFFF"/>
                              </w:rPr>
                              <w:t>kwesties</w:t>
                            </w:r>
                            <w:proofErr w:type="gramEnd"/>
                            <w:r>
                              <w:rPr>
                                <w:i/>
                                <w:color w:val="E5004D"/>
                                <w:shd w:val="clear" w:color="auto" w:fill="FFFFFF"/>
                              </w:rPr>
                              <w:t xml:space="preserve"> die voortvloeien uit de strategie van de OVM om te renoveren in een bewoonde omgeving; </w:t>
                            </w:r>
                          </w:p>
                          <w:p w14:paraId="38245EB5" w14:textId="0E18F103" w:rsidR="004E3A52" w:rsidRDefault="008D44E7" w:rsidP="001211D4">
                            <w:pPr>
                              <w:pStyle w:val="Lijstalinea"/>
                              <w:numPr>
                                <w:ilvl w:val="0"/>
                                <w:numId w:val="3"/>
                              </w:numPr>
                              <w:spacing w:after="0" w:line="240" w:lineRule="auto"/>
                              <w:jc w:val="both"/>
                              <w:rPr>
                                <w:i/>
                                <w:color w:val="E5004D"/>
                                <w:shd w:val="clear" w:color="auto" w:fill="FFFFFF"/>
                              </w:rPr>
                            </w:pPr>
                            <w:proofErr w:type="gramStart"/>
                            <w:r>
                              <w:rPr>
                                <w:i/>
                                <w:color w:val="E5004D"/>
                                <w:shd w:val="clear" w:color="auto" w:fill="FFFFFF"/>
                              </w:rPr>
                              <w:t>de</w:t>
                            </w:r>
                            <w:proofErr w:type="gramEnd"/>
                            <w:r>
                              <w:rPr>
                                <w:i/>
                                <w:color w:val="E5004D"/>
                                <w:shd w:val="clear" w:color="auto" w:fill="FFFFFF"/>
                              </w:rPr>
                              <w:t xml:space="preserve"> middelen die door de OVM ter beschikking worden gesteld om deze strategie te ondersteunen, waarbij de nadruk wordt gelegd op de expertise van de OVM op dit gebied. </w:t>
                            </w:r>
                          </w:p>
                          <w:p w14:paraId="73B8512B" w14:textId="77777777" w:rsidR="008D44E7" w:rsidRDefault="008D44E7" w:rsidP="0036287B">
                            <w:pPr>
                              <w:spacing w:after="0" w:line="240" w:lineRule="auto"/>
                              <w:jc w:val="both"/>
                              <w:rPr>
                                <w:i/>
                                <w:color w:val="E5004D"/>
                                <w:shd w:val="clear" w:color="auto" w:fill="FFFFFF"/>
                              </w:rPr>
                            </w:pPr>
                          </w:p>
                          <w:p w14:paraId="2B6B755B" w14:textId="78876C00" w:rsidR="003B076D" w:rsidRPr="00D2763D" w:rsidRDefault="00D977AF" w:rsidP="00150607">
                            <w:pPr>
                              <w:spacing w:after="0" w:line="240" w:lineRule="auto"/>
                              <w:jc w:val="both"/>
                              <w:rPr>
                                <w:i/>
                                <w:color w:val="E5004D"/>
                                <w:shd w:val="clear" w:color="auto" w:fill="FFFFFF"/>
                              </w:rPr>
                            </w:pPr>
                            <w:r>
                              <w:rPr>
                                <w:i/>
                                <w:color w:val="E5004D"/>
                                <w:shd w:val="clear" w:color="auto" w:fill="FFFFFF"/>
                              </w:rPr>
                              <w:t xml:space="preserve">Deze bijlage zal de OVM in staat stellen om aan de inschrijvers de taken te verduidelijken die worden aanvaard door en verwacht van de opdrachtnemer of aanbesteder. Dit houdt in dat alle </w:t>
                            </w:r>
                            <w:r>
                              <w:rPr>
                                <w:b/>
                                <w:i/>
                                <w:color w:val="E5004D"/>
                                <w:shd w:val="clear" w:color="auto" w:fill="FFFFFF"/>
                              </w:rPr>
                              <w:t>organisatorische bepalingen</w:t>
                            </w:r>
                            <w:r>
                              <w:rPr>
                                <w:i/>
                                <w:color w:val="E5004D"/>
                                <w:shd w:val="clear" w:color="auto" w:fill="FFFFFF"/>
                              </w:rPr>
                              <w:t xml:space="preserve"> worden beschreven die al door de OVM zijn ingevoerd of die van de opdrachtnemer worden verwacht. Het doel is om de impact van de geplande werken op de huurders tot een minimum te beperken en om het beheer en het vlotte verloop van de werken te vergemakkelijken.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59EB757" id="_x0000_t202" coordsize="21600,21600" o:spt="202" path="m,l,21600r21600,l21600,xe">
                <v:stroke joinstyle="miter"/>
                <v:path gradientshapeok="t" o:connecttype="rect"/>
              </v:shapetype>
              <v:shape id="Zone de texte 1" o:spid="_x0000_s1026" type="#_x0000_t202" style="position:absolute;margin-left:-2.2pt;margin-top:27.2pt;width:468.5pt;height:210.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RfKwIAAFQEAAAOAAAAZHJzL2Uyb0RvYy54bWysVE2PGjEMvVfqf4hyLwMUaEEMK8qKqhLa&#10;XYmt9hwyGRgpE0dJYIb++r6ET217qsoh2HnGsd+zmT60tWYH5XxFJue9TpczZSQVldnm/Ofr8tNX&#10;znwQphCajMr5UXn+MPv4YdrYierTjnShHEMS4yeNzfkuBDvJMi93qha+Q1YZgCW5WgS4bpsVTjTI&#10;Xuus3+2OsoZcYR1J5T1uH08gn6X8ZalkeC5LrwLTOUdtIZ0unZt4ZrOpmGydsLtKnssQ/1BFLSqD&#10;R6+pHkUQbO+qP1LVlXTkqQwdSXVGZVlJlXpAN73uu27WO2FV6gXkeHulyf+/tPLpsLYvjoX2G7UQ&#10;MBLSWD/xuIz9tKWr4zcqZcBB4fFKm2oDk7gcjgfj8RCQBNYfjcbDQSI2u/3cOh++K6pZNHLuoEui&#10;SxxWPuBJhF5C4muGlpXWSRttWJPz0Wfkj4gnXRURTI7bbhbasYOAuotu/MT6kewuDJ42uLx1Fa3Q&#10;btpzqxsqjmDA0Wk4vJXLClWuhA8vwmEa0BkmPDzjKDWhGjpbnO3I/frbfYyHSEA5azBdOTcYf870&#10;DwPxxr0BGGIhOYPhlz4cd49s7hGzrxeEBnvYJCuTGeODvpilo/oNazCPbwISRuLlnIeLuQinicca&#10;STWfpyCMnxVhZdZWxtSRzqjAa/smnD3LFKDwE12mUEzeqXWKTULY+T5AsyRlpPfE6Zl1jG4S5bxm&#10;cTfu/RR1+zOY/QYAAP//AwBQSwMEFAAGAAgAAAAhAGtWTRvgAAAACQEAAA8AAABkcnMvZG93bnJl&#10;di54bWxMj8FOwzAQRO9I/IO1SFxQ61DcEkKcCoGgElxag8TVjZckIl5bsZuGv8c9wWm0mtHM23I9&#10;2Z6NOITOkYTreQYMqXamo0bCx/vzLAcWoiaje0co4QcDrKvzs1IXxh1ph6OKDUslFAotoY3RF5yH&#10;ukWrw9x5pOR9ucHqmM6h4WbQx1Rue77IshW3uqO00GqPjy3W3+pgJfjt5gXHJ3v1umzeRlS5Ep9e&#10;SXl5MT3cA4s4xb8wnPATOlSJae8OZALrJcyESEkJy5Mm/+5msQK2lyBuRQ68Kvn/D6pfAAAA//8D&#10;AFBLAQItABQABgAIAAAAIQC2gziS/gAAAOEBAAATAAAAAAAAAAAAAAAAAAAAAABbQ29udGVudF9U&#10;eXBlc10ueG1sUEsBAi0AFAAGAAgAAAAhADj9If/WAAAAlAEAAAsAAAAAAAAAAAAAAAAALwEAAF9y&#10;ZWxzLy5yZWxzUEsBAi0AFAAGAAgAAAAhAIB7tF8rAgAAVAQAAA4AAAAAAAAAAAAAAAAALgIAAGRy&#10;cy9lMm9Eb2MueG1sUEsBAi0AFAAGAAgAAAAhAGtWTRvgAAAACQEAAA8AAAAAAAAAAAAAAAAAhQQA&#10;AGRycy9kb3ducmV2LnhtbFBLBQYAAAAABAAEAPMAAACSBQAAAAA=&#10;" filled="f" strokecolor="#c00000" strokeweight=".5pt">
                <v:textbox style="mso-fit-shape-to-text:t">
                  <w:txbxContent>
                    <w:p w14:paraId="718982A3" w14:textId="0BC9D2B5" w:rsidR="00C7287F" w:rsidRPr="006339EB" w:rsidRDefault="00C7287F" w:rsidP="00C7287F">
                      <w:pPr>
                        <w:spacing w:after="0" w:line="240" w:lineRule="auto"/>
                        <w:jc w:val="both"/>
                        <w:rPr>
                          <w:b/>
                          <w:i/>
                          <w:color w:val="E5004D"/>
                          <w:u w:val="single"/>
                          <w:shd w:val="clear" w:color="auto" w:fill="FFFFFF"/>
                        </w:rPr>
                      </w:pPr>
                      <w:r>
                        <w:rPr>
                          <w:b/>
                          <w:i/>
                          <w:color w:val="E5004D"/>
                          <w:u w:val="single"/>
                          <w:shd w:val="clear" w:color="auto" w:fill="FFFFFF"/>
                        </w:rPr>
                        <w:t xml:space="preserve">Geheugensteun:</w:t>
                      </w:r>
                      <w:r>
                        <w:rPr>
                          <w:b/>
                          <w:i/>
                          <w:color w:val="E5004D"/>
                          <w:u w:val="single"/>
                          <w:shd w:val="clear" w:color="auto" w:fill="FFFFFF"/>
                        </w:rPr>
                        <w:t xml:space="preserve"> </w:t>
                      </w:r>
                    </w:p>
                    <w:p w14:paraId="43659FC6" w14:textId="77777777" w:rsidR="00C7287F" w:rsidRDefault="00C7287F" w:rsidP="00C7287F">
                      <w:pPr>
                        <w:spacing w:after="0" w:line="240" w:lineRule="auto"/>
                        <w:jc w:val="both"/>
                        <w:rPr>
                          <w:i/>
                          <w:color w:val="E5004D"/>
                          <w:shd w:val="clear" w:color="auto" w:fill="FFFFFF"/>
                        </w:rPr>
                      </w:pPr>
                    </w:p>
                    <w:p w14:paraId="5DCC21D1" w14:textId="3C2FC4AD" w:rsidR="00FD2088" w:rsidRDefault="002F357E" w:rsidP="00C7287F">
                      <w:pPr>
                        <w:spacing w:after="0" w:line="240" w:lineRule="auto"/>
                        <w:jc w:val="both"/>
                        <w:rPr>
                          <w:i/>
                          <w:color w:val="E5004D"/>
                          <w:shd w:val="clear" w:color="auto" w:fill="FFFFFF"/>
                        </w:rPr>
                      </w:pPr>
                      <w:r>
                        <w:rPr>
                          <w:i/>
                          <w:color w:val="E5004D"/>
                          <w:shd w:val="clear" w:color="auto" w:fill="FFFFFF"/>
                        </w:rPr>
                        <w:t xml:space="preserve">Het doel van deze bijlage is om inschrijvers te informeren over:</w:t>
                      </w:r>
                      <w:r>
                        <w:rPr>
                          <w:i/>
                          <w:color w:val="E5004D"/>
                          <w:shd w:val="clear" w:color="auto" w:fill="FFFFFF"/>
                        </w:rPr>
                        <w:t xml:space="preserve"> </w:t>
                      </w:r>
                    </w:p>
                    <w:p w14:paraId="671F4A5B" w14:textId="0F990508" w:rsidR="000E1EE9" w:rsidRPr="00FD2088" w:rsidRDefault="00152901" w:rsidP="001211D4">
                      <w:pPr>
                        <w:pStyle w:val="Paragraphedeliste"/>
                        <w:numPr>
                          <w:ilvl w:val="0"/>
                          <w:numId w:val="3"/>
                        </w:numPr>
                        <w:spacing w:after="0" w:line="240" w:lineRule="auto"/>
                        <w:jc w:val="both"/>
                        <w:rPr>
                          <w:i/>
                          <w:color w:val="E5004D"/>
                          <w:shd w:val="clear" w:color="auto" w:fill="FFFFFF"/>
                        </w:rPr>
                      </w:pPr>
                      <w:r>
                        <w:rPr>
                          <w:i/>
                          <w:color w:val="E5004D"/>
                          <w:shd w:val="clear" w:color="auto" w:fill="FFFFFF"/>
                        </w:rPr>
                        <w:t xml:space="preserve">kwesties die voortvloeien uit de strategie van de OVM om te renoveren in een bewoonde omgeving;</w:t>
                      </w:r>
                      <w:r>
                        <w:rPr>
                          <w:i/>
                          <w:color w:val="E5004D"/>
                          <w:shd w:val="clear" w:color="auto" w:fill="FFFFFF"/>
                        </w:rPr>
                        <w:t xml:space="preserve"> </w:t>
                      </w:r>
                    </w:p>
                    <w:p w14:paraId="38245EB5" w14:textId="0E18F103" w:rsidR="004E3A52" w:rsidRDefault="008D44E7" w:rsidP="001211D4">
                      <w:pPr>
                        <w:pStyle w:val="Paragraphedeliste"/>
                        <w:numPr>
                          <w:ilvl w:val="0"/>
                          <w:numId w:val="3"/>
                        </w:numPr>
                        <w:spacing w:after="0" w:line="240" w:lineRule="auto"/>
                        <w:jc w:val="both"/>
                        <w:rPr>
                          <w:i/>
                          <w:color w:val="E5004D"/>
                          <w:shd w:val="clear" w:color="auto" w:fill="FFFFFF"/>
                        </w:rPr>
                      </w:pPr>
                      <w:r>
                        <w:rPr>
                          <w:i/>
                          <w:color w:val="E5004D"/>
                          <w:shd w:val="clear" w:color="auto" w:fill="FFFFFF"/>
                        </w:rPr>
                        <w:t xml:space="preserve">de middelen die door de OVM ter beschikking worden gesteld om deze strategie te ondersteunen, waarbij de nadruk wordt gelegd op de expertise van de OVM op dit gebied.</w:t>
                      </w:r>
                      <w:r>
                        <w:rPr>
                          <w:i/>
                          <w:color w:val="E5004D"/>
                          <w:shd w:val="clear" w:color="auto" w:fill="FFFFFF"/>
                        </w:rPr>
                        <w:t xml:space="preserve"> </w:t>
                      </w:r>
                    </w:p>
                    <w:p w14:paraId="73B8512B" w14:textId="77777777" w:rsidR="008D44E7" w:rsidRDefault="008D44E7" w:rsidP="0036287B">
                      <w:pPr>
                        <w:spacing w:after="0" w:line="240" w:lineRule="auto"/>
                        <w:jc w:val="both"/>
                        <w:rPr>
                          <w:i/>
                          <w:color w:val="E5004D"/>
                          <w:shd w:val="clear" w:color="auto" w:fill="FFFFFF"/>
                        </w:rPr>
                      </w:pPr>
                    </w:p>
                    <w:p w14:paraId="2B6B755B" w14:textId="78876C00" w:rsidR="003B076D" w:rsidRPr="00D2763D" w:rsidRDefault="00D977AF" w:rsidP="00150607">
                      <w:pPr>
                        <w:spacing w:after="0" w:line="240" w:lineRule="auto"/>
                        <w:jc w:val="both"/>
                        <w:rPr>
                          <w:i/>
                          <w:color w:val="E5004D"/>
                          <w:shd w:val="clear" w:color="auto" w:fill="FFFFFF"/>
                        </w:rPr>
                      </w:pPr>
                      <w:r>
                        <w:rPr>
                          <w:i/>
                          <w:color w:val="E5004D"/>
                          <w:shd w:val="clear" w:color="auto" w:fill="FFFFFF"/>
                        </w:rPr>
                        <w:t xml:space="preserve">Deze bijlage zal de OVM in staat stellen om aan de inschrijvers de taken te verduidelijken die worden aanvaard door en verwacht van de opdrachtnemer of aanbesteder.</w:t>
                      </w:r>
                      <w:r>
                        <w:rPr>
                          <w:i/>
                          <w:color w:val="E5004D"/>
                          <w:shd w:val="clear" w:color="auto" w:fill="FFFFFF"/>
                        </w:rPr>
                        <w:t xml:space="preserve"> </w:t>
                      </w:r>
                      <w:r>
                        <w:rPr>
                          <w:i/>
                          <w:color w:val="E5004D"/>
                          <w:shd w:val="clear" w:color="auto" w:fill="FFFFFF"/>
                        </w:rPr>
                        <w:t xml:space="preserve">Dit houdt in dat alle </w:t>
                      </w:r>
                      <w:r>
                        <w:rPr>
                          <w:i/>
                          <w:color w:val="E5004D"/>
                          <w:shd w:val="clear" w:color="auto" w:fill="FFFFFF"/>
                          <w:b/>
                        </w:rPr>
                        <w:t xml:space="preserve">organisatorische </w:t>
                      </w:r>
                      <w:r>
                        <w:rPr>
                          <w:i/>
                          <w:color w:val="E5004D"/>
                          <w:shd w:val="clear" w:color="auto" w:fill="FFFFFF"/>
                          <w:b/>
                        </w:rPr>
                        <w:t xml:space="preserve">bepalingen</w:t>
                      </w:r>
                      <w:r>
                        <w:rPr>
                          <w:i/>
                          <w:color w:val="E5004D"/>
                          <w:shd w:val="clear" w:color="auto" w:fill="FFFFFF"/>
                        </w:rPr>
                        <w:t xml:space="preserve"> worden beschreven die al door de OVM zijn ingevoerd of die van de opdrachtnemer worden verwacht.</w:t>
                      </w:r>
                      <w:r>
                        <w:rPr>
                          <w:i/>
                          <w:color w:val="E5004D"/>
                          <w:shd w:val="clear" w:color="auto" w:fill="FFFFFF"/>
                        </w:rPr>
                        <w:t xml:space="preserve"> </w:t>
                      </w:r>
                      <w:r>
                        <w:rPr>
                          <w:i/>
                          <w:color w:val="E5004D"/>
                          <w:shd w:val="clear" w:color="auto" w:fill="FFFFFF"/>
                        </w:rPr>
                        <w:t xml:space="preserve">Het doel is om de impact van de geplande werken op de huurders tot een minimum te beperken en om het beheer en het vlotte verloop van de werken te vergemakkelijken.</w:t>
                      </w:r>
                      <w:r>
                        <w:rPr>
                          <w:i/>
                          <w:color w:val="E5004D"/>
                          <w:shd w:val="clear" w:color="auto" w:fill="FFFFFF"/>
                        </w:rPr>
                        <w:t xml:space="preserve"> </w:t>
                      </w:r>
                    </w:p>
                  </w:txbxContent>
                </v:textbox>
                <w10:wrap type="square"/>
              </v:shape>
            </w:pict>
          </mc:Fallback>
        </mc:AlternateContent>
      </w:r>
    </w:p>
    <w:p w14:paraId="19D2FE7A" w14:textId="77777777" w:rsidR="000A5F65" w:rsidRDefault="000A5F65" w:rsidP="000A5F65">
      <w:pPr>
        <w:pStyle w:val="Lijstalinea"/>
        <w:spacing w:after="0" w:line="240" w:lineRule="auto"/>
        <w:jc w:val="both"/>
        <w:rPr>
          <w:rStyle w:val="normaltextrun"/>
          <w:b/>
          <w:bCs/>
          <w:color w:val="00A4B7"/>
          <w:sz w:val="22"/>
          <w:szCs w:val="22"/>
          <w:u w:val="single"/>
          <w:shd w:val="clear" w:color="auto" w:fill="FFFFFF"/>
        </w:rPr>
      </w:pPr>
    </w:p>
    <w:p w14:paraId="1DBE36B2" w14:textId="77777777" w:rsidR="000A5F65" w:rsidRDefault="000A5F65" w:rsidP="000A5F65">
      <w:pPr>
        <w:pStyle w:val="Lijstalinea"/>
        <w:spacing w:after="0" w:line="240" w:lineRule="auto"/>
        <w:jc w:val="both"/>
        <w:rPr>
          <w:rStyle w:val="normaltextrun"/>
          <w:b/>
          <w:bCs/>
          <w:color w:val="00A4B7"/>
          <w:sz w:val="22"/>
          <w:szCs w:val="22"/>
          <w:u w:val="single"/>
          <w:shd w:val="clear" w:color="auto" w:fill="FFFFFF"/>
        </w:rPr>
      </w:pPr>
    </w:p>
    <w:p w14:paraId="4B1CF37B" w14:textId="4945E79B" w:rsidR="00B3216D" w:rsidRPr="00D6198A" w:rsidRDefault="00B3216D" w:rsidP="00D6198A">
      <w:pPr>
        <w:pStyle w:val="Lijstalinea"/>
        <w:numPr>
          <w:ilvl w:val="0"/>
          <w:numId w:val="6"/>
        </w:numPr>
        <w:spacing w:after="0" w:line="240" w:lineRule="auto"/>
        <w:jc w:val="both"/>
        <w:rPr>
          <w:rStyle w:val="normaltextrun"/>
          <w:b/>
          <w:bCs/>
          <w:color w:val="00A4B7"/>
          <w:sz w:val="22"/>
          <w:szCs w:val="22"/>
          <w:u w:val="single"/>
          <w:shd w:val="clear" w:color="auto" w:fill="FFFFFF"/>
        </w:rPr>
      </w:pPr>
      <w:r>
        <w:rPr>
          <w:rStyle w:val="normaltextrun"/>
          <w:b/>
          <w:color w:val="00A4B7"/>
          <w:sz w:val="22"/>
          <w:u w:val="single"/>
          <w:shd w:val="clear" w:color="auto" w:fill="FFFFFF"/>
        </w:rPr>
        <w:t xml:space="preserve">INLEIDING: </w:t>
      </w:r>
    </w:p>
    <w:p w14:paraId="59B5746C" w14:textId="77777777" w:rsidR="00B3216D" w:rsidRDefault="00B3216D" w:rsidP="004A3B05">
      <w:pPr>
        <w:spacing w:after="0" w:line="240" w:lineRule="auto"/>
        <w:jc w:val="both"/>
        <w:rPr>
          <w:rStyle w:val="normaltextrun"/>
          <w:b/>
          <w:bCs/>
          <w:color w:val="00A4B7"/>
          <w:sz w:val="22"/>
          <w:szCs w:val="22"/>
          <w:u w:val="single"/>
          <w:shd w:val="clear" w:color="auto" w:fill="FFFFFF"/>
        </w:rPr>
      </w:pPr>
    </w:p>
    <w:p w14:paraId="66575466" w14:textId="77777777" w:rsidR="000A5F65" w:rsidRDefault="000A5F65" w:rsidP="004A3B05">
      <w:pPr>
        <w:spacing w:after="0" w:line="240" w:lineRule="auto"/>
        <w:jc w:val="both"/>
        <w:rPr>
          <w:rStyle w:val="normaltextrun"/>
          <w:b/>
          <w:bCs/>
          <w:color w:val="00A4B7"/>
          <w:sz w:val="22"/>
          <w:szCs w:val="22"/>
          <w:u w:val="single"/>
          <w:shd w:val="clear" w:color="auto" w:fill="FFFFFF"/>
        </w:rPr>
      </w:pPr>
    </w:p>
    <w:p w14:paraId="788CB952" w14:textId="076E5FFA" w:rsidR="00CB2571" w:rsidRPr="00C24FE2" w:rsidRDefault="00CB2571" w:rsidP="00CB2571">
      <w:pPr>
        <w:spacing w:after="0" w:line="240" w:lineRule="auto"/>
        <w:ind w:left="360"/>
        <w:jc w:val="both"/>
        <w:rPr>
          <w:b/>
          <w:u w:val="single"/>
        </w:rPr>
      </w:pPr>
      <w:r>
        <w:rPr>
          <w:rStyle w:val="normaltextrun"/>
          <w:b/>
          <w:color w:val="00A4B7"/>
          <w:sz w:val="22"/>
          <w:shd w:val="clear" w:color="auto" w:fill="FFFFFF"/>
        </w:rPr>
        <w:t xml:space="preserve">(X) </w:t>
      </w:r>
      <w:r>
        <w:rPr>
          <w:b/>
          <w:u w:val="single"/>
        </w:rPr>
        <w:t xml:space="preserve">Behoud van bewoning tijdens de renovatiewerken:  </w:t>
      </w:r>
    </w:p>
    <w:p w14:paraId="12C2FB27" w14:textId="77777777" w:rsidR="00160F62" w:rsidRPr="00334EE4" w:rsidRDefault="00160F62" w:rsidP="00160F62">
      <w:pPr>
        <w:spacing w:after="0" w:line="240" w:lineRule="auto"/>
        <w:jc w:val="both"/>
        <w:rPr>
          <w:rStyle w:val="normaltextrun"/>
          <w:bCs/>
          <w:i/>
          <w:iCs/>
          <w:color w:val="E5004D"/>
          <w:shd w:val="clear" w:color="auto" w:fill="FFFFFF"/>
        </w:rPr>
      </w:pPr>
    </w:p>
    <w:p w14:paraId="3C58185F" w14:textId="30094D60" w:rsidR="00160F62" w:rsidRDefault="00160F62" w:rsidP="00A22B83">
      <w:pPr>
        <w:spacing w:after="0" w:line="240" w:lineRule="auto"/>
        <w:jc w:val="both"/>
        <w:rPr>
          <w:rStyle w:val="normaltextrun"/>
          <w:bCs/>
          <w:i/>
          <w:iCs/>
          <w:color w:val="E5004D"/>
          <w:shd w:val="clear" w:color="auto" w:fill="FFFFFF"/>
        </w:rPr>
      </w:pPr>
      <w:r>
        <w:rPr>
          <w:rStyle w:val="normaltextrun"/>
          <w:i/>
          <w:color w:val="E5004D"/>
          <w:shd w:val="clear" w:color="auto" w:fill="FFFFFF"/>
        </w:rPr>
        <w:t>Bij wijze van voorbeeld:</w:t>
      </w:r>
    </w:p>
    <w:p w14:paraId="03A626FD" w14:textId="147259D5" w:rsidR="00A22B83" w:rsidRDefault="00836517" w:rsidP="00A22B83">
      <w:pPr>
        <w:pStyle w:val="Lijstalinea"/>
        <w:numPr>
          <w:ilvl w:val="0"/>
          <w:numId w:val="5"/>
        </w:numPr>
        <w:spacing w:after="0" w:line="240" w:lineRule="auto"/>
        <w:jc w:val="both"/>
        <w:rPr>
          <w:rStyle w:val="normaltextrun"/>
          <w:bCs/>
          <w:i/>
          <w:iCs/>
          <w:color w:val="E5004D"/>
          <w:shd w:val="clear" w:color="auto" w:fill="FFFFFF"/>
        </w:rPr>
      </w:pPr>
      <w:r>
        <w:rPr>
          <w:rStyle w:val="normaltextrun"/>
          <w:i/>
          <w:color w:val="E5004D"/>
          <w:shd w:val="clear" w:color="auto" w:fill="FFFFFF"/>
        </w:rPr>
        <w:t xml:space="preserve">Door huurders in hun woning te houden, kunnen ze in hun vertrouwde omgeving blijven en </w:t>
      </w:r>
      <w:r w:rsidR="00BA2167">
        <w:rPr>
          <w:rStyle w:val="normaltextrun"/>
          <w:i/>
          <w:color w:val="E5004D"/>
          <w:shd w:val="clear" w:color="auto" w:fill="FFFFFF"/>
        </w:rPr>
        <w:t>moeten er geen verhuizingen worden beheerd</w:t>
      </w:r>
      <w:r>
        <w:rPr>
          <w:rStyle w:val="normaltextrun"/>
          <w:i/>
          <w:color w:val="E5004D"/>
          <w:shd w:val="clear" w:color="auto" w:fill="FFFFFF"/>
        </w:rPr>
        <w:t xml:space="preserve">; </w:t>
      </w:r>
    </w:p>
    <w:p w14:paraId="058F62F0" w14:textId="6D2AD98D" w:rsidR="002E10F6" w:rsidRDefault="00836517" w:rsidP="00A22B83">
      <w:pPr>
        <w:pStyle w:val="Lijstalinea"/>
        <w:numPr>
          <w:ilvl w:val="0"/>
          <w:numId w:val="5"/>
        </w:numPr>
        <w:spacing w:after="0" w:line="240" w:lineRule="auto"/>
        <w:jc w:val="both"/>
        <w:rPr>
          <w:rStyle w:val="normaltextrun"/>
          <w:bCs/>
          <w:i/>
          <w:iCs/>
          <w:color w:val="E5004D"/>
          <w:shd w:val="clear" w:color="auto" w:fill="FFFFFF"/>
        </w:rPr>
      </w:pPr>
      <w:r>
        <w:rPr>
          <w:rStyle w:val="normaltextrun"/>
          <w:i/>
          <w:color w:val="E5004D"/>
          <w:shd w:val="clear" w:color="auto" w:fill="FFFFFF"/>
        </w:rPr>
        <w:t xml:space="preserve">De OVM hoeft niet in te staan voor het beheer van talrijke verhuizingen; </w:t>
      </w:r>
    </w:p>
    <w:p w14:paraId="0ED60A3F" w14:textId="39A41822" w:rsidR="008205E3" w:rsidRDefault="00A3476B" w:rsidP="00A22B83">
      <w:pPr>
        <w:pStyle w:val="Lijstalinea"/>
        <w:numPr>
          <w:ilvl w:val="0"/>
          <w:numId w:val="5"/>
        </w:numPr>
        <w:spacing w:after="0" w:line="240" w:lineRule="auto"/>
        <w:jc w:val="both"/>
        <w:rPr>
          <w:rStyle w:val="normaltextrun"/>
          <w:bCs/>
          <w:i/>
          <w:iCs/>
          <w:color w:val="E5004D"/>
          <w:shd w:val="clear" w:color="auto" w:fill="FFFFFF"/>
        </w:rPr>
      </w:pPr>
      <w:r>
        <w:rPr>
          <w:rStyle w:val="normaltextrun"/>
          <w:i/>
          <w:color w:val="E5004D"/>
          <w:shd w:val="clear" w:color="auto" w:fill="FFFFFF"/>
        </w:rPr>
        <w:t>De</w:t>
      </w:r>
      <w:r w:rsidR="00836517">
        <w:rPr>
          <w:rStyle w:val="normaltextrun"/>
          <w:i/>
          <w:color w:val="E5004D"/>
          <w:shd w:val="clear" w:color="auto" w:fill="FFFFFF"/>
        </w:rPr>
        <w:t xml:space="preserve"> huurinkomsten voor de OVM</w:t>
      </w:r>
      <w:r>
        <w:rPr>
          <w:rStyle w:val="normaltextrun"/>
          <w:i/>
          <w:color w:val="E5004D"/>
          <w:shd w:val="clear" w:color="auto" w:fill="FFFFFF"/>
        </w:rPr>
        <w:t xml:space="preserve"> zijn gegarandeerd</w:t>
      </w:r>
      <w:r w:rsidR="00836517">
        <w:rPr>
          <w:rStyle w:val="normaltextrun"/>
          <w:i/>
          <w:color w:val="E5004D"/>
          <w:shd w:val="clear" w:color="auto" w:fill="FFFFFF"/>
        </w:rPr>
        <w:t xml:space="preserve"> tijdens de duur van de werken; </w:t>
      </w:r>
    </w:p>
    <w:p w14:paraId="45FD41DA" w14:textId="35C0ABD8" w:rsidR="00836517" w:rsidRDefault="001F662E" w:rsidP="00A22B83">
      <w:pPr>
        <w:pStyle w:val="Lijstalinea"/>
        <w:numPr>
          <w:ilvl w:val="0"/>
          <w:numId w:val="5"/>
        </w:numPr>
        <w:spacing w:after="0" w:line="240" w:lineRule="auto"/>
        <w:jc w:val="both"/>
        <w:rPr>
          <w:rStyle w:val="normaltextrun"/>
          <w:bCs/>
          <w:i/>
          <w:iCs/>
          <w:color w:val="E5004D"/>
          <w:shd w:val="clear" w:color="auto" w:fill="FFFFFF"/>
        </w:rPr>
      </w:pPr>
      <w:r>
        <w:rPr>
          <w:rStyle w:val="normaltextrun"/>
          <w:i/>
          <w:color w:val="E5004D"/>
          <w:shd w:val="clear" w:color="auto" w:fill="FFFFFF"/>
        </w:rPr>
        <w:t xml:space="preserve">Een bewoond gebouw vermindert het risico op vandalisme; </w:t>
      </w:r>
    </w:p>
    <w:p w14:paraId="3721F178" w14:textId="01771CC7" w:rsidR="001F662E" w:rsidRDefault="001F662E" w:rsidP="00A22B83">
      <w:pPr>
        <w:pStyle w:val="Lijstalinea"/>
        <w:numPr>
          <w:ilvl w:val="0"/>
          <w:numId w:val="5"/>
        </w:numPr>
        <w:spacing w:after="0" w:line="240" w:lineRule="auto"/>
        <w:jc w:val="both"/>
        <w:rPr>
          <w:rStyle w:val="normaltextrun"/>
          <w:bCs/>
          <w:i/>
          <w:iCs/>
          <w:color w:val="E5004D"/>
          <w:shd w:val="clear" w:color="auto" w:fill="FFFFFF"/>
        </w:rPr>
      </w:pPr>
      <w:r>
        <w:rPr>
          <w:rStyle w:val="normaltextrun"/>
          <w:i/>
          <w:color w:val="E5004D"/>
          <w:shd w:val="clear" w:color="auto" w:fill="FFFFFF"/>
        </w:rPr>
        <w:t xml:space="preserve">Het behoud van huurders maakt een participatiestrategie op lange termijn mogelijk; </w:t>
      </w:r>
    </w:p>
    <w:p w14:paraId="44DBF51C" w14:textId="58078477" w:rsidR="00C100ED" w:rsidRPr="00C100ED" w:rsidRDefault="00C100ED" w:rsidP="00C100ED">
      <w:pPr>
        <w:pStyle w:val="Lijstalinea"/>
        <w:numPr>
          <w:ilvl w:val="0"/>
          <w:numId w:val="5"/>
        </w:numPr>
        <w:spacing w:after="0" w:line="240" w:lineRule="auto"/>
        <w:jc w:val="both"/>
        <w:rPr>
          <w:rStyle w:val="normaltextrun"/>
          <w:bCs/>
          <w:i/>
          <w:iCs/>
          <w:color w:val="E5004D"/>
          <w:shd w:val="clear" w:color="auto" w:fill="FFFFFF"/>
        </w:rPr>
      </w:pPr>
      <w:r>
        <w:rPr>
          <w:rStyle w:val="normaltextrun"/>
          <w:i/>
          <w:color w:val="E5004D"/>
          <w:shd w:val="clear" w:color="auto" w:fill="FFFFFF"/>
        </w:rPr>
        <w:t xml:space="preserve">enz. </w:t>
      </w:r>
    </w:p>
    <w:p w14:paraId="446DC171" w14:textId="77777777" w:rsidR="0023251C" w:rsidRDefault="0023251C" w:rsidP="004A3B05">
      <w:pPr>
        <w:spacing w:after="0" w:line="240" w:lineRule="auto"/>
        <w:jc w:val="both"/>
        <w:rPr>
          <w:bCs/>
          <w:lang w:val="fr-FR"/>
        </w:rPr>
      </w:pPr>
    </w:p>
    <w:p w14:paraId="23C01192" w14:textId="77777777" w:rsidR="000A5F65" w:rsidRDefault="000A5F65" w:rsidP="004A3B05">
      <w:pPr>
        <w:spacing w:after="0" w:line="240" w:lineRule="auto"/>
        <w:jc w:val="both"/>
        <w:rPr>
          <w:bCs/>
          <w:lang w:val="fr-FR"/>
        </w:rPr>
      </w:pPr>
    </w:p>
    <w:p w14:paraId="6D0F6DF5" w14:textId="28CDE117" w:rsidR="004A3B05" w:rsidRPr="00D6198A" w:rsidRDefault="001E185D" w:rsidP="00D6198A">
      <w:pPr>
        <w:pStyle w:val="Lijstalinea"/>
        <w:numPr>
          <w:ilvl w:val="0"/>
          <w:numId w:val="6"/>
        </w:numPr>
        <w:spacing w:after="0" w:line="240" w:lineRule="auto"/>
        <w:jc w:val="both"/>
        <w:rPr>
          <w:rStyle w:val="normaltextrun"/>
          <w:b/>
          <w:bCs/>
          <w:color w:val="00A4B7"/>
          <w:sz w:val="22"/>
          <w:szCs w:val="22"/>
          <w:u w:val="single"/>
          <w:shd w:val="clear" w:color="auto" w:fill="FFFFFF"/>
        </w:rPr>
      </w:pPr>
      <w:r>
        <w:rPr>
          <w:rStyle w:val="normaltextrun"/>
          <w:b/>
          <w:color w:val="00A4B7"/>
          <w:sz w:val="22"/>
          <w:u w:val="single"/>
          <w:shd w:val="clear" w:color="auto" w:fill="FFFFFF"/>
        </w:rPr>
        <w:t>ORGANISATORISCHE BEPALINGEN:</w:t>
      </w:r>
    </w:p>
    <w:p w14:paraId="51C13433" w14:textId="77777777" w:rsidR="00AE446B" w:rsidRDefault="00AE446B" w:rsidP="004A3B05">
      <w:pPr>
        <w:spacing w:after="0" w:line="240" w:lineRule="auto"/>
        <w:jc w:val="both"/>
        <w:rPr>
          <w:rStyle w:val="normaltextrun"/>
          <w:b/>
          <w:bCs/>
          <w:color w:val="00A4B7"/>
          <w:sz w:val="22"/>
          <w:szCs w:val="22"/>
          <w:u w:val="single"/>
          <w:shd w:val="clear" w:color="auto" w:fill="FFFFFF"/>
        </w:rPr>
      </w:pPr>
    </w:p>
    <w:p w14:paraId="437B7226" w14:textId="77777777" w:rsidR="00AE446B" w:rsidRDefault="00AE446B" w:rsidP="00AE446B">
      <w:pPr>
        <w:spacing w:after="0" w:line="240" w:lineRule="auto"/>
        <w:jc w:val="both"/>
        <w:rPr>
          <w:rStyle w:val="normaltextrun"/>
          <w:b/>
          <w:bCs/>
          <w:i/>
          <w:iCs/>
          <w:color w:val="E5004D"/>
          <w:shd w:val="clear" w:color="auto" w:fill="FFFFFF"/>
        </w:rPr>
      </w:pPr>
      <w:r>
        <w:rPr>
          <w:rStyle w:val="normaltextrun"/>
          <w:b/>
          <w:i/>
          <w:color w:val="E5004D"/>
          <w:shd w:val="clear" w:color="auto" w:fill="FFFFFF"/>
        </w:rPr>
        <w:t xml:space="preserve">Afhankelijk van de specifieke aard van de geplande werken kan dit deel de volgende preciseringen omvatten: </w:t>
      </w:r>
    </w:p>
    <w:p w14:paraId="59001CEE" w14:textId="77777777" w:rsidR="00AE446B" w:rsidRDefault="00AE446B" w:rsidP="004A3B05">
      <w:pPr>
        <w:spacing w:after="0" w:line="240" w:lineRule="auto"/>
        <w:jc w:val="both"/>
        <w:rPr>
          <w:rStyle w:val="normaltextrun"/>
          <w:b/>
          <w:bCs/>
          <w:color w:val="00A4B7"/>
          <w:sz w:val="22"/>
          <w:szCs w:val="22"/>
          <w:u w:val="single"/>
          <w:shd w:val="clear" w:color="auto" w:fill="FFFFFF"/>
        </w:rPr>
      </w:pPr>
    </w:p>
    <w:p w14:paraId="31A23882" w14:textId="77777777" w:rsidR="004A3B05" w:rsidRPr="00C24FE2" w:rsidRDefault="004A3B05" w:rsidP="004A3B05">
      <w:pPr>
        <w:spacing w:after="0" w:line="240" w:lineRule="auto"/>
        <w:ind w:left="360"/>
        <w:jc w:val="both"/>
        <w:rPr>
          <w:b/>
          <w:u w:val="single"/>
        </w:rPr>
      </w:pPr>
      <w:r>
        <w:rPr>
          <w:rStyle w:val="normaltextrun"/>
          <w:b/>
          <w:color w:val="00A4B7"/>
          <w:sz w:val="22"/>
          <w:shd w:val="clear" w:color="auto" w:fill="FFFFFF"/>
        </w:rPr>
        <w:t xml:space="preserve">(X) </w:t>
      </w:r>
      <w:r>
        <w:rPr>
          <w:b/>
          <w:u w:val="single"/>
        </w:rPr>
        <w:t xml:space="preserve">Door de OVM ingezette middelen </w:t>
      </w:r>
    </w:p>
    <w:p w14:paraId="375E9311" w14:textId="77777777" w:rsidR="004A3B05" w:rsidRPr="00A3476B" w:rsidRDefault="004A3B05" w:rsidP="004A3B05">
      <w:pPr>
        <w:spacing w:after="0" w:line="240" w:lineRule="auto"/>
        <w:jc w:val="both"/>
        <w:rPr>
          <w:b/>
          <w:u w:val="single"/>
          <w:lang w:val="nl-NL"/>
        </w:rPr>
      </w:pPr>
    </w:p>
    <w:p w14:paraId="423CC3B9" w14:textId="77777777" w:rsidR="004A3B05" w:rsidRDefault="004A3B05" w:rsidP="004A3B05">
      <w:pPr>
        <w:spacing w:after="0" w:line="240" w:lineRule="auto"/>
        <w:jc w:val="both"/>
        <w:rPr>
          <w:rStyle w:val="normaltextrun"/>
          <w:bCs/>
          <w:i/>
          <w:iCs/>
          <w:color w:val="E5004D"/>
          <w:shd w:val="clear" w:color="auto" w:fill="FFFFFF"/>
        </w:rPr>
      </w:pPr>
      <w:r>
        <w:rPr>
          <w:rStyle w:val="normaltextrun"/>
          <w:i/>
          <w:color w:val="E5004D"/>
          <w:shd w:val="clear" w:color="auto" w:fill="FFFFFF"/>
        </w:rPr>
        <w:t xml:space="preserve">Bij wijze van voorbeeld: </w:t>
      </w:r>
    </w:p>
    <w:p w14:paraId="5ACE2E92" w14:textId="0432180D" w:rsidR="004A3B05" w:rsidRPr="00334EE4" w:rsidRDefault="00435D31" w:rsidP="004A3B05">
      <w:pPr>
        <w:pStyle w:val="Lijstalinea"/>
        <w:numPr>
          <w:ilvl w:val="0"/>
          <w:numId w:val="1"/>
        </w:numPr>
        <w:spacing w:after="0" w:line="240" w:lineRule="auto"/>
        <w:jc w:val="both"/>
        <w:rPr>
          <w:rStyle w:val="normaltextrun"/>
          <w:bCs/>
          <w:i/>
          <w:iCs/>
          <w:color w:val="E5004D"/>
          <w:shd w:val="clear" w:color="auto" w:fill="FFFFFF"/>
        </w:rPr>
      </w:pPr>
      <w:r>
        <w:rPr>
          <w:rStyle w:val="normaltextrun"/>
          <w:i/>
          <w:color w:val="E5004D"/>
          <w:shd w:val="clear" w:color="auto" w:fill="FFFFFF"/>
        </w:rPr>
        <w:t xml:space="preserve">Het type communicatie dat tot stand is gebracht en/of wordt verwacht met de huurders; </w:t>
      </w:r>
    </w:p>
    <w:p w14:paraId="32DD8389" w14:textId="1FA428E6" w:rsidR="004A3B05" w:rsidRPr="00334EE4" w:rsidRDefault="00435D31" w:rsidP="004A3B05">
      <w:pPr>
        <w:pStyle w:val="Lijstalinea"/>
        <w:numPr>
          <w:ilvl w:val="0"/>
          <w:numId w:val="1"/>
        </w:numPr>
        <w:spacing w:after="0" w:line="240" w:lineRule="auto"/>
        <w:jc w:val="both"/>
        <w:rPr>
          <w:rStyle w:val="normaltextrun"/>
          <w:bCs/>
          <w:i/>
          <w:iCs/>
          <w:color w:val="E5004D"/>
          <w:shd w:val="clear" w:color="auto" w:fill="FFFFFF"/>
        </w:rPr>
      </w:pPr>
      <w:r>
        <w:rPr>
          <w:rStyle w:val="normaltextrun"/>
          <w:i/>
          <w:color w:val="E5004D"/>
          <w:shd w:val="clear" w:color="auto" w:fill="FFFFFF"/>
        </w:rPr>
        <w:t xml:space="preserve">Of er al dan niet een gemeenschapsgezondheidsagent is en wat zijn opdrachten zijn (vóór, tijdens en na de werken); </w:t>
      </w:r>
    </w:p>
    <w:p w14:paraId="770BF934" w14:textId="2D46EFFA" w:rsidR="004A3B05" w:rsidRDefault="004A3B05" w:rsidP="004A3B05">
      <w:pPr>
        <w:pStyle w:val="Lijstalinea"/>
        <w:numPr>
          <w:ilvl w:val="0"/>
          <w:numId w:val="1"/>
        </w:numPr>
        <w:spacing w:after="0" w:line="240" w:lineRule="auto"/>
        <w:jc w:val="both"/>
        <w:rPr>
          <w:rStyle w:val="normaltextrun"/>
          <w:i/>
          <w:iCs/>
          <w:color w:val="E5004D"/>
        </w:rPr>
      </w:pPr>
      <w:r>
        <w:rPr>
          <w:rStyle w:val="normaltextrun"/>
          <w:i/>
          <w:color w:val="E5004D"/>
        </w:rPr>
        <w:t xml:space="preserve">Een opvangappartement ter beschikking gesteld van de huurders; </w:t>
      </w:r>
    </w:p>
    <w:p w14:paraId="1F5D3AA3" w14:textId="2F132BD8" w:rsidR="004A3B05" w:rsidRPr="007A0C25" w:rsidRDefault="00435D31" w:rsidP="004A3B05">
      <w:pPr>
        <w:pStyle w:val="Lijstalinea"/>
        <w:numPr>
          <w:ilvl w:val="0"/>
          <w:numId w:val="1"/>
        </w:numPr>
        <w:spacing w:after="0" w:line="240" w:lineRule="auto"/>
        <w:jc w:val="both"/>
        <w:rPr>
          <w:bCs/>
        </w:rPr>
      </w:pPr>
      <w:r>
        <w:rPr>
          <w:rStyle w:val="normaltextrun"/>
          <w:i/>
          <w:color w:val="E5004D"/>
        </w:rPr>
        <w:t xml:space="preserve">enz. </w:t>
      </w:r>
    </w:p>
    <w:p w14:paraId="569F3802" w14:textId="77777777" w:rsidR="004A3B05" w:rsidRDefault="004A3B05" w:rsidP="004A3B05">
      <w:pPr>
        <w:spacing w:after="0" w:line="240" w:lineRule="auto"/>
        <w:jc w:val="both"/>
        <w:rPr>
          <w:bCs/>
          <w:lang w:val="fr-FR"/>
        </w:rPr>
      </w:pPr>
    </w:p>
    <w:p w14:paraId="25F73725" w14:textId="77777777" w:rsidR="000A5F65" w:rsidRDefault="000A5F65" w:rsidP="004A3B05">
      <w:pPr>
        <w:spacing w:after="0" w:line="240" w:lineRule="auto"/>
        <w:jc w:val="both"/>
        <w:rPr>
          <w:bCs/>
          <w:lang w:val="fr-FR"/>
        </w:rPr>
      </w:pPr>
    </w:p>
    <w:p w14:paraId="353498CB" w14:textId="77777777" w:rsidR="004A3B05" w:rsidRDefault="004A3B05" w:rsidP="004A3B05">
      <w:pPr>
        <w:spacing w:after="0" w:line="240" w:lineRule="auto"/>
        <w:ind w:left="360"/>
        <w:jc w:val="both"/>
        <w:rPr>
          <w:b/>
          <w:u w:val="single"/>
        </w:rPr>
      </w:pPr>
      <w:r>
        <w:rPr>
          <w:rStyle w:val="normaltextrun"/>
          <w:b/>
          <w:color w:val="00A4B7"/>
          <w:sz w:val="22"/>
          <w:shd w:val="clear" w:color="auto" w:fill="FFFFFF"/>
        </w:rPr>
        <w:t xml:space="preserve">(X) </w:t>
      </w:r>
      <w:r>
        <w:rPr>
          <w:b/>
          <w:u w:val="single"/>
        </w:rPr>
        <w:t>Door de opdrachtnemer te nemen maatregelen</w:t>
      </w:r>
    </w:p>
    <w:p w14:paraId="3DD66516" w14:textId="77777777" w:rsidR="004A3B05" w:rsidRDefault="004A3B05" w:rsidP="004A3B05">
      <w:pPr>
        <w:spacing w:after="0" w:line="240" w:lineRule="auto"/>
        <w:jc w:val="both"/>
        <w:rPr>
          <w:rStyle w:val="normaltextrun"/>
          <w:b/>
          <w:bCs/>
          <w:color w:val="00A4B7"/>
          <w:sz w:val="22"/>
          <w:szCs w:val="22"/>
          <w:shd w:val="clear" w:color="auto" w:fill="FFFFFF"/>
        </w:rPr>
      </w:pPr>
    </w:p>
    <w:p w14:paraId="64F0BF74" w14:textId="77777777" w:rsidR="004A3B05" w:rsidRPr="001A0989" w:rsidRDefault="004A3B05" w:rsidP="004A3B05">
      <w:pPr>
        <w:spacing w:after="0" w:line="240" w:lineRule="auto"/>
        <w:jc w:val="both"/>
        <w:rPr>
          <w:rStyle w:val="normaltextrun"/>
          <w:bCs/>
          <w:color w:val="E5004D"/>
          <w:shd w:val="clear" w:color="auto" w:fill="FFFFFF"/>
        </w:rPr>
      </w:pPr>
      <w:r>
        <w:rPr>
          <w:rStyle w:val="normaltextrun"/>
          <w:shd w:val="clear" w:color="auto" w:fill="FFFFFF"/>
        </w:rPr>
        <w:lastRenderedPageBreak/>
        <w:t xml:space="preserve">De opdrachtnemer moet tijdens de hele duur van de werken de voorschriften van de aanbesteder opvolgen.  </w:t>
      </w:r>
    </w:p>
    <w:p w14:paraId="02EDA368" w14:textId="77777777" w:rsidR="004A3B05" w:rsidRDefault="004A3B05" w:rsidP="004A3B05">
      <w:pPr>
        <w:spacing w:after="0" w:line="240" w:lineRule="auto"/>
        <w:jc w:val="both"/>
        <w:rPr>
          <w:rStyle w:val="normaltextrun"/>
          <w:bCs/>
          <w:i/>
          <w:iCs/>
          <w:color w:val="E5004D"/>
          <w:shd w:val="clear" w:color="auto" w:fill="FFFFFF"/>
        </w:rPr>
      </w:pPr>
    </w:p>
    <w:p w14:paraId="71A26D39" w14:textId="77777777" w:rsidR="004A3B05" w:rsidRPr="00334EE4" w:rsidRDefault="004A3B05" w:rsidP="004A3B05">
      <w:pPr>
        <w:spacing w:after="0" w:line="240" w:lineRule="auto"/>
        <w:jc w:val="both"/>
        <w:rPr>
          <w:rStyle w:val="normaltextrun"/>
          <w:bCs/>
          <w:i/>
          <w:iCs/>
          <w:color w:val="E5004D"/>
          <w:shd w:val="clear" w:color="auto" w:fill="FFFFFF"/>
        </w:rPr>
      </w:pPr>
      <w:r>
        <w:rPr>
          <w:rStyle w:val="normaltextrun"/>
          <w:i/>
          <w:color w:val="E5004D"/>
          <w:shd w:val="clear" w:color="auto" w:fill="FFFFFF"/>
        </w:rPr>
        <w:t xml:space="preserve">Bij wijze van voorbeeld: </w:t>
      </w:r>
    </w:p>
    <w:p w14:paraId="187D018C" w14:textId="6CD5ACE6" w:rsidR="004A3B05" w:rsidRDefault="00435D31"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Verwachte vergaderingen tijdens de belangrijkste fasen van de </w:t>
      </w:r>
      <w:r w:rsidR="00FA3545">
        <w:rPr>
          <w:rStyle w:val="normaltextrun"/>
          <w:i/>
          <w:color w:val="E5004D"/>
          <w:shd w:val="clear" w:color="auto" w:fill="FFFFFF"/>
        </w:rPr>
        <w:t>werken: (</w:t>
      </w:r>
      <w:r>
        <w:rPr>
          <w:rStyle w:val="normaltextrun"/>
          <w:i/>
          <w:color w:val="E5004D"/>
          <w:shd w:val="clear" w:color="auto" w:fill="FFFFFF"/>
        </w:rPr>
        <w:t>kick-offvergadering, voorbereidende vergadering</w:t>
      </w:r>
      <w:r w:rsidR="00BA2167">
        <w:rPr>
          <w:rStyle w:val="normaltextrun"/>
          <w:i/>
          <w:color w:val="E5004D"/>
          <w:shd w:val="clear" w:color="auto" w:fill="FFFFFF"/>
        </w:rPr>
        <w:t>en</w:t>
      </w:r>
      <w:r>
        <w:rPr>
          <w:rStyle w:val="normaltextrun"/>
          <w:i/>
          <w:color w:val="E5004D"/>
          <w:shd w:val="clear" w:color="auto" w:fill="FFFFFF"/>
        </w:rPr>
        <w:t xml:space="preserve">, informatievergadering(en) voor </w:t>
      </w:r>
      <w:proofErr w:type="gramStart"/>
      <w:r>
        <w:rPr>
          <w:rStyle w:val="normaltextrun"/>
          <w:i/>
          <w:color w:val="E5004D"/>
          <w:shd w:val="clear" w:color="auto" w:fill="FFFFFF"/>
        </w:rPr>
        <w:t>huurders,..</w:t>
      </w:r>
      <w:proofErr w:type="gramEnd"/>
      <w:r>
        <w:rPr>
          <w:rStyle w:val="normaltextrun"/>
          <w:i/>
          <w:color w:val="E5004D"/>
          <w:shd w:val="clear" w:color="auto" w:fill="FFFFFF"/>
        </w:rPr>
        <w:t xml:space="preserve">) ; </w:t>
      </w:r>
    </w:p>
    <w:p w14:paraId="39FE290D" w14:textId="0D56BC4C" w:rsidR="004A3B05" w:rsidRDefault="00435D31"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Een nauwkeurige maandelijkse lijst van uit te voeren werken in bewoonde woningen, die aan de opdrachtnemer moet worden bezorgd (locatie van de appartementen, soort werken, duur, ...</w:t>
      </w:r>
      <w:r w:rsidR="00FA3545">
        <w:rPr>
          <w:rStyle w:val="normaltextrun"/>
          <w:i/>
          <w:color w:val="E5004D"/>
          <w:shd w:val="clear" w:color="auto" w:fill="FFFFFF"/>
        </w:rPr>
        <w:t>);</w:t>
      </w:r>
      <w:r>
        <w:rPr>
          <w:rStyle w:val="normaltextrun"/>
          <w:i/>
          <w:color w:val="E5004D"/>
          <w:shd w:val="clear" w:color="auto" w:fill="FFFFFF"/>
        </w:rPr>
        <w:t xml:space="preserve"> </w:t>
      </w:r>
    </w:p>
    <w:p w14:paraId="6679B036" w14:textId="58520FD6" w:rsidR="004A3B05" w:rsidRPr="00BC78E9" w:rsidRDefault="00435D31" w:rsidP="004A3B05">
      <w:pPr>
        <w:pStyle w:val="Lijstalinea"/>
        <w:numPr>
          <w:ilvl w:val="0"/>
          <w:numId w:val="1"/>
        </w:numPr>
        <w:spacing w:after="0" w:line="240" w:lineRule="auto"/>
        <w:jc w:val="both"/>
        <w:rPr>
          <w:rStyle w:val="Verwijzingopmerking"/>
          <w:i/>
          <w:iCs/>
          <w:color w:val="E5004D"/>
          <w:sz w:val="20"/>
          <w:szCs w:val="20"/>
          <w:shd w:val="clear" w:color="auto" w:fill="FFFFFF"/>
        </w:rPr>
      </w:pPr>
      <w:r>
        <w:rPr>
          <w:rStyle w:val="normaltextrun"/>
          <w:i/>
          <w:color w:val="E5004D"/>
          <w:shd w:val="clear" w:color="auto" w:fill="FFFFFF"/>
        </w:rPr>
        <w:t>Een vereenvoudigde algemene planning voor de huurders waarop duidelijk de zone</w:t>
      </w:r>
      <w:r w:rsidR="00BA2167">
        <w:rPr>
          <w:rStyle w:val="normaltextrun"/>
          <w:i/>
          <w:color w:val="E5004D"/>
          <w:shd w:val="clear" w:color="auto" w:fill="FFFFFF"/>
        </w:rPr>
        <w:t>s</w:t>
      </w:r>
      <w:r>
        <w:rPr>
          <w:rStyle w:val="normaltextrun"/>
          <w:i/>
          <w:color w:val="E5004D"/>
          <w:shd w:val="clear" w:color="auto" w:fill="FFFFFF"/>
        </w:rPr>
        <w:t xml:space="preserve"> staan aangegeven waar werken zullen worden uitgevoerd</w:t>
      </w:r>
      <w:r>
        <w:rPr>
          <w:rStyle w:val="Verwijzingopmerking"/>
        </w:rPr>
        <w:t>;</w:t>
      </w:r>
    </w:p>
    <w:p w14:paraId="6569F54F" w14:textId="1C05FF34" w:rsidR="004A3B05" w:rsidRPr="00E64035" w:rsidRDefault="00435D31"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Plannen van elke woning waarop duidelijk de zones staan aangegeven waar werken zullen worden uitgevoerd; </w:t>
      </w:r>
    </w:p>
    <w:p w14:paraId="2CF4D4E8" w14:textId="31008EFE" w:rsidR="004A3B05"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Herkenningsteken van de aannemer en zijn onderaannemers (logo/bedrijfsnaam);</w:t>
      </w:r>
    </w:p>
    <w:p w14:paraId="47988FC3" w14:textId="60779FDC" w:rsidR="004A3B05" w:rsidRPr="00765AC0"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Naleving van de werkuren; </w:t>
      </w:r>
    </w:p>
    <w:p w14:paraId="42D0109E" w14:textId="0706F908" w:rsidR="004A3B05" w:rsidRPr="009928D4" w:rsidRDefault="008104A0" w:rsidP="008104A0">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enz.</w:t>
      </w:r>
    </w:p>
    <w:p w14:paraId="431A6300" w14:textId="77777777" w:rsidR="004A3B05" w:rsidRDefault="004A3B05" w:rsidP="004A3B05">
      <w:pPr>
        <w:spacing w:after="0" w:line="240" w:lineRule="auto"/>
        <w:jc w:val="both"/>
        <w:rPr>
          <w:rStyle w:val="normaltextrun"/>
          <w:i/>
          <w:iCs/>
          <w:color w:val="E5004D"/>
          <w:shd w:val="clear" w:color="auto" w:fill="FFFFFF"/>
        </w:rPr>
      </w:pPr>
    </w:p>
    <w:p w14:paraId="0420E25F" w14:textId="77777777" w:rsidR="000A5F65" w:rsidRPr="00984769" w:rsidRDefault="000A5F65" w:rsidP="004A3B05">
      <w:pPr>
        <w:spacing w:after="0" w:line="240" w:lineRule="auto"/>
        <w:jc w:val="both"/>
        <w:rPr>
          <w:rStyle w:val="normaltextrun"/>
          <w:i/>
          <w:iCs/>
          <w:color w:val="E5004D"/>
          <w:shd w:val="clear" w:color="auto" w:fill="FFFFFF"/>
        </w:rPr>
      </w:pPr>
    </w:p>
    <w:p w14:paraId="609D059A" w14:textId="77777777" w:rsidR="004A3B05" w:rsidRDefault="004A3B05" w:rsidP="004A3B05">
      <w:pPr>
        <w:spacing w:after="0" w:line="240" w:lineRule="auto"/>
        <w:ind w:left="360"/>
        <w:jc w:val="both"/>
        <w:rPr>
          <w:b/>
          <w:u w:val="single"/>
        </w:rPr>
      </w:pPr>
      <w:r>
        <w:rPr>
          <w:rStyle w:val="normaltextrun"/>
          <w:b/>
          <w:color w:val="00A4B7"/>
          <w:sz w:val="22"/>
          <w:shd w:val="clear" w:color="auto" w:fill="FFFFFF"/>
        </w:rPr>
        <w:t xml:space="preserve">(X) </w:t>
      </w:r>
      <w:r>
        <w:rPr>
          <w:b/>
          <w:u w:val="single"/>
        </w:rPr>
        <w:t>Procedures </w:t>
      </w:r>
    </w:p>
    <w:p w14:paraId="02ECC7A1" w14:textId="77777777" w:rsidR="004A3B05" w:rsidRDefault="004A3B05" w:rsidP="004A3B05">
      <w:pPr>
        <w:spacing w:after="0" w:line="240" w:lineRule="auto"/>
        <w:jc w:val="both"/>
        <w:rPr>
          <w:b/>
          <w:u w:val="single"/>
          <w:lang w:val="fr-FR"/>
        </w:rPr>
      </w:pPr>
    </w:p>
    <w:p w14:paraId="50B3276E" w14:textId="646D2F3E" w:rsidR="004A3B05" w:rsidRPr="0068737B" w:rsidRDefault="004A3B05" w:rsidP="0068737B">
      <w:pPr>
        <w:spacing w:after="0" w:line="240" w:lineRule="auto"/>
        <w:jc w:val="both"/>
        <w:rPr>
          <w:rStyle w:val="normaltextrun"/>
          <w:bCs/>
          <w:i/>
          <w:iCs/>
          <w:color w:val="E5004D"/>
          <w:shd w:val="clear" w:color="auto" w:fill="FFFFFF"/>
        </w:rPr>
      </w:pPr>
      <w:r>
        <w:rPr>
          <w:rStyle w:val="normaltextrun"/>
          <w:i/>
          <w:color w:val="E5004D"/>
          <w:shd w:val="clear" w:color="auto" w:fill="FFFFFF"/>
        </w:rPr>
        <w:t xml:space="preserve">Als het dossier een woninginventaris bevat, kan de OVM daarnaar verwijzen voor informatie over de huurders. </w:t>
      </w:r>
    </w:p>
    <w:p w14:paraId="03FC8CCB" w14:textId="77777777" w:rsidR="004A3B05" w:rsidRPr="00A3476B" w:rsidRDefault="004A3B05" w:rsidP="004A3B05">
      <w:pPr>
        <w:spacing w:after="0" w:line="240" w:lineRule="auto"/>
        <w:jc w:val="both"/>
        <w:rPr>
          <w:bCs/>
          <w:lang w:val="nl-NL"/>
        </w:rPr>
      </w:pPr>
    </w:p>
    <w:p w14:paraId="0AB20C75" w14:textId="77777777" w:rsidR="004A3B05" w:rsidRDefault="004A3B05" w:rsidP="004A3B05">
      <w:pPr>
        <w:spacing w:after="0" w:line="240" w:lineRule="auto"/>
        <w:jc w:val="both"/>
        <w:rPr>
          <w:rStyle w:val="normaltextrun"/>
          <w:bCs/>
          <w:i/>
          <w:iCs/>
          <w:color w:val="E5004D"/>
          <w:shd w:val="clear" w:color="auto" w:fill="FFFFFF"/>
        </w:rPr>
      </w:pPr>
      <w:r>
        <w:rPr>
          <w:rStyle w:val="normaltextrun"/>
          <w:i/>
          <w:color w:val="E5004D"/>
          <w:shd w:val="clear" w:color="auto" w:fill="FFFFFF"/>
        </w:rPr>
        <w:t xml:space="preserve">Bij wijze van voorbeeld: </w:t>
      </w:r>
    </w:p>
    <w:p w14:paraId="41D6047B" w14:textId="1BCCF053" w:rsidR="004A3B05" w:rsidRPr="00AD6274"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Procedure voor werken in een bewoonde woning (algemene communicatie, informatievergaderingen, eerste bezoek aan de woning, maken van een afspraak voor werken, daarbij eventueel gebruik makend van de woninginventaris); </w:t>
      </w:r>
    </w:p>
    <w:p w14:paraId="4A76BA6D" w14:textId="151D64DA" w:rsidR="004A3B05"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Procedure bij verhuizing; </w:t>
      </w:r>
    </w:p>
    <w:p w14:paraId="47DAB5F9" w14:textId="4E229D84" w:rsidR="004A3B05"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Beoogde procedure ingeval de huurder de toegang tot de woning </w:t>
      </w:r>
      <w:r w:rsidR="00FA3545">
        <w:rPr>
          <w:rStyle w:val="normaltextrun"/>
          <w:i/>
          <w:color w:val="E5004D"/>
          <w:shd w:val="clear" w:color="auto" w:fill="FFFFFF"/>
        </w:rPr>
        <w:t>weigert;</w:t>
      </w:r>
      <w:r>
        <w:rPr>
          <w:rStyle w:val="normaltextrun"/>
          <w:i/>
          <w:color w:val="E5004D"/>
          <w:shd w:val="clear" w:color="auto" w:fill="FFFFFF"/>
        </w:rPr>
        <w:t xml:space="preserve"> </w:t>
      </w:r>
    </w:p>
    <w:p w14:paraId="5BE0D48A" w14:textId="471AAE85" w:rsidR="004A3B05" w:rsidRPr="0023251C" w:rsidRDefault="0023251C" w:rsidP="004A3B05">
      <w:pPr>
        <w:pStyle w:val="Lijstalinea"/>
        <w:numPr>
          <w:ilvl w:val="0"/>
          <w:numId w:val="1"/>
        </w:numPr>
        <w:spacing w:after="0" w:line="240" w:lineRule="auto"/>
        <w:jc w:val="both"/>
        <w:rPr>
          <w:b/>
          <w:u w:val="single"/>
        </w:rPr>
      </w:pPr>
      <w:r>
        <w:rPr>
          <w:i/>
          <w:color w:val="E5004D"/>
          <w:shd w:val="clear" w:color="auto" w:fill="FFFFFF"/>
        </w:rPr>
        <w:t xml:space="preserve">enz. </w:t>
      </w:r>
    </w:p>
    <w:p w14:paraId="2E6CDB2D" w14:textId="77777777" w:rsidR="0023251C" w:rsidRDefault="0023251C" w:rsidP="0023251C">
      <w:pPr>
        <w:pStyle w:val="Lijstalinea"/>
        <w:spacing w:after="0" w:line="240" w:lineRule="auto"/>
        <w:jc w:val="both"/>
        <w:rPr>
          <w:b/>
          <w:u w:val="single"/>
          <w:lang w:val="fr-FR"/>
        </w:rPr>
      </w:pPr>
    </w:p>
    <w:p w14:paraId="16210096" w14:textId="77777777" w:rsidR="000A5F65" w:rsidRPr="0023251C" w:rsidRDefault="000A5F65" w:rsidP="0023251C">
      <w:pPr>
        <w:pStyle w:val="Lijstalinea"/>
        <w:spacing w:after="0" w:line="240" w:lineRule="auto"/>
        <w:jc w:val="both"/>
        <w:rPr>
          <w:b/>
          <w:u w:val="single"/>
          <w:lang w:val="fr-FR"/>
        </w:rPr>
      </w:pPr>
    </w:p>
    <w:p w14:paraId="3D9F93AE" w14:textId="77777777" w:rsidR="004A3B05" w:rsidRDefault="004A3B05" w:rsidP="004A3B05">
      <w:pPr>
        <w:spacing w:after="0" w:line="240" w:lineRule="auto"/>
        <w:ind w:left="360"/>
        <w:jc w:val="both"/>
        <w:rPr>
          <w:b/>
          <w:u w:val="single"/>
        </w:rPr>
      </w:pPr>
      <w:r>
        <w:rPr>
          <w:rStyle w:val="normaltextrun"/>
          <w:b/>
          <w:color w:val="00A4B7"/>
          <w:sz w:val="22"/>
          <w:shd w:val="clear" w:color="auto" w:fill="FFFFFF"/>
        </w:rPr>
        <w:t>(X)</w:t>
      </w:r>
      <w:r>
        <w:rPr>
          <w:rStyle w:val="normaltextrun"/>
          <w:b/>
          <w:sz w:val="22"/>
          <w:shd w:val="clear" w:color="auto" w:fill="FFFFFF"/>
        </w:rPr>
        <w:t xml:space="preserve"> </w:t>
      </w:r>
      <w:r>
        <w:rPr>
          <w:b/>
          <w:u w:val="single"/>
        </w:rPr>
        <w:t xml:space="preserve">Methodologie voor het uitvoeren van de werken  </w:t>
      </w:r>
    </w:p>
    <w:p w14:paraId="6ADF49C5" w14:textId="77777777" w:rsidR="00335EAE" w:rsidRPr="00A3476B" w:rsidRDefault="00335EAE" w:rsidP="004A3B05">
      <w:pPr>
        <w:spacing w:after="0" w:line="240" w:lineRule="auto"/>
        <w:ind w:left="360"/>
        <w:jc w:val="both"/>
        <w:rPr>
          <w:b/>
          <w:u w:val="single"/>
          <w:lang w:val="nl-NL"/>
        </w:rPr>
      </w:pPr>
    </w:p>
    <w:p w14:paraId="021FDE49" w14:textId="7D0931C6" w:rsidR="00335EAE" w:rsidRPr="00335EAE" w:rsidRDefault="00335EAE" w:rsidP="00335EAE">
      <w:pPr>
        <w:spacing w:after="0" w:line="240" w:lineRule="auto"/>
        <w:jc w:val="both"/>
        <w:rPr>
          <w:b/>
          <w:bCs/>
          <w:i/>
          <w:color w:val="E5004D"/>
          <w:shd w:val="clear" w:color="auto" w:fill="FFFFFF"/>
        </w:rPr>
      </w:pPr>
      <w:r>
        <w:rPr>
          <w:b/>
          <w:i/>
          <w:color w:val="E5004D"/>
          <w:shd w:val="clear" w:color="auto" w:fill="FFFFFF"/>
        </w:rPr>
        <w:t xml:space="preserve">Als een methodologische nota wordt gevraagd, kan de onderstaande informatie worden opgenomen. </w:t>
      </w:r>
    </w:p>
    <w:p w14:paraId="2DF14D02" w14:textId="77777777" w:rsidR="004A3B05" w:rsidRPr="00A3476B" w:rsidRDefault="004A3B05" w:rsidP="004A3B05">
      <w:pPr>
        <w:spacing w:after="0" w:line="240" w:lineRule="auto"/>
        <w:jc w:val="both"/>
        <w:rPr>
          <w:bCs/>
          <w:lang w:val="nl-NL"/>
        </w:rPr>
      </w:pPr>
    </w:p>
    <w:p w14:paraId="1D24148E" w14:textId="77777777" w:rsidR="004A3B05" w:rsidRDefault="004A3B05" w:rsidP="004A3B05">
      <w:pPr>
        <w:spacing w:after="0" w:line="240" w:lineRule="auto"/>
        <w:jc w:val="both"/>
        <w:rPr>
          <w:rStyle w:val="normaltextrun"/>
          <w:bCs/>
          <w:i/>
          <w:iCs/>
          <w:color w:val="E5004D"/>
          <w:shd w:val="clear" w:color="auto" w:fill="FFFFFF"/>
        </w:rPr>
      </w:pPr>
      <w:r>
        <w:rPr>
          <w:rStyle w:val="normaltextrun"/>
          <w:i/>
          <w:color w:val="E5004D"/>
          <w:shd w:val="clear" w:color="auto" w:fill="FFFFFF"/>
        </w:rPr>
        <w:t xml:space="preserve">Bij wijze van voorbeeld: </w:t>
      </w:r>
    </w:p>
    <w:p w14:paraId="723F94CB" w14:textId="007D4F35" w:rsidR="004A3B05" w:rsidRPr="00FA6BEE"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Wijze van uitvoering van de werken die het mogelijk maakt de bewoonbaarheid van de woningen te behouden; </w:t>
      </w:r>
    </w:p>
    <w:p w14:paraId="0C3C13A1" w14:textId="56A06F53" w:rsidR="004A3B05"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Werken die met voorrang moeten worden uitgevoerd (bv. installatie van nieuwe distributiekolommen voor verwarming om individuele aansluitingen te vergemakkelijken, ...</w:t>
      </w:r>
      <w:r w:rsidR="00FA3545">
        <w:rPr>
          <w:rStyle w:val="normaltextrun"/>
          <w:i/>
          <w:color w:val="E5004D"/>
          <w:shd w:val="clear" w:color="auto" w:fill="FFFFFF"/>
        </w:rPr>
        <w:t>);</w:t>
      </w:r>
      <w:r>
        <w:rPr>
          <w:rStyle w:val="normaltextrun"/>
          <w:i/>
          <w:color w:val="E5004D"/>
          <w:shd w:val="clear" w:color="auto" w:fill="FFFFFF"/>
        </w:rPr>
        <w:t xml:space="preserve"> </w:t>
      </w:r>
    </w:p>
    <w:p w14:paraId="77C9BFE8" w14:textId="65EAB070" w:rsidR="004A3B05" w:rsidRPr="00D1405F"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Opstelling van een </w:t>
      </w:r>
      <w:proofErr w:type="spellStart"/>
      <w:r>
        <w:rPr>
          <w:rStyle w:val="normaltextrun"/>
          <w:i/>
          <w:color w:val="E5004D"/>
          <w:shd w:val="clear" w:color="auto" w:fill="FFFFFF"/>
        </w:rPr>
        <w:t>mock</w:t>
      </w:r>
      <w:proofErr w:type="spellEnd"/>
      <w:r>
        <w:rPr>
          <w:rStyle w:val="normaltextrun"/>
          <w:i/>
          <w:color w:val="E5004D"/>
          <w:shd w:val="clear" w:color="auto" w:fill="FFFFFF"/>
        </w:rPr>
        <w:t xml:space="preserve">-up om de overlast van de werken te beperken, zowel binnen als buiten de woningen; </w:t>
      </w:r>
    </w:p>
    <w:p w14:paraId="11D41EDF" w14:textId="7C4AA09F" w:rsidR="004A3B05" w:rsidRPr="00D1405F"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Inrichting van een </w:t>
      </w:r>
      <w:r w:rsidR="00FA3545">
        <w:rPr>
          <w:rStyle w:val="normaltextrun"/>
          <w:i/>
          <w:color w:val="E5004D"/>
          <w:shd w:val="clear" w:color="auto" w:fill="FFFFFF"/>
        </w:rPr>
        <w:t>voorbeeldappartement;</w:t>
      </w:r>
      <w:r>
        <w:rPr>
          <w:rStyle w:val="normaltextrun"/>
          <w:i/>
          <w:color w:val="E5004D"/>
          <w:shd w:val="clear" w:color="auto" w:fill="FFFFFF"/>
        </w:rPr>
        <w:t xml:space="preserve"> </w:t>
      </w:r>
    </w:p>
    <w:p w14:paraId="11B10098" w14:textId="0CBBE3D8" w:rsidR="004A3B05"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Beschrijving van het beheer van de veroorzaakte hinder om de overlast in de woning en voor de bewoners te beperken en van het minimaal aanvaardbare (bv. netwerkonderbrekingen; </w:t>
      </w:r>
    </w:p>
    <w:p w14:paraId="41181C38" w14:textId="2DE8AFBB" w:rsidR="006F6AA2" w:rsidRPr="00D1405F" w:rsidRDefault="006F6AA2"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enz.) </w:t>
      </w:r>
    </w:p>
    <w:p w14:paraId="4E16D9B4" w14:textId="77777777" w:rsidR="004A3B05" w:rsidRDefault="004A3B05" w:rsidP="004A3B05">
      <w:pPr>
        <w:spacing w:after="0" w:line="240" w:lineRule="auto"/>
        <w:jc w:val="both"/>
        <w:rPr>
          <w:rStyle w:val="normaltextrun"/>
          <w:i/>
          <w:iCs/>
          <w:color w:val="E5004D"/>
          <w:shd w:val="clear" w:color="auto" w:fill="FFFFFF"/>
        </w:rPr>
      </w:pPr>
    </w:p>
    <w:p w14:paraId="6C84D548" w14:textId="77777777" w:rsidR="000A5F65" w:rsidRDefault="000A5F65" w:rsidP="004A3B05">
      <w:pPr>
        <w:spacing w:after="0" w:line="240" w:lineRule="auto"/>
        <w:jc w:val="both"/>
        <w:rPr>
          <w:rStyle w:val="normaltextrun"/>
          <w:i/>
          <w:iCs/>
          <w:color w:val="E5004D"/>
          <w:shd w:val="clear" w:color="auto" w:fill="FFFFFF"/>
        </w:rPr>
      </w:pPr>
    </w:p>
    <w:p w14:paraId="781B848F" w14:textId="77777777" w:rsidR="004A3B05" w:rsidRPr="00C24FE2" w:rsidRDefault="004A3B05" w:rsidP="004A3B05">
      <w:pPr>
        <w:spacing w:after="0" w:line="240" w:lineRule="auto"/>
        <w:ind w:left="360"/>
        <w:jc w:val="both"/>
        <w:rPr>
          <w:b/>
          <w:u w:val="single"/>
        </w:rPr>
      </w:pPr>
      <w:r>
        <w:rPr>
          <w:rStyle w:val="normaltextrun"/>
          <w:b/>
          <w:color w:val="00A4B7"/>
          <w:sz w:val="22"/>
          <w:shd w:val="clear" w:color="auto" w:fill="FFFFFF"/>
        </w:rPr>
        <w:t xml:space="preserve">(X) </w:t>
      </w:r>
      <w:r>
        <w:rPr>
          <w:b/>
          <w:u w:val="single"/>
        </w:rPr>
        <w:t>Extra voorzorgsmaatregelen te nemen door de opdrachtnemer</w:t>
      </w:r>
    </w:p>
    <w:p w14:paraId="52B95197" w14:textId="77777777" w:rsidR="004A3B05" w:rsidRDefault="004A3B05" w:rsidP="004A3B05">
      <w:pPr>
        <w:spacing w:after="0" w:line="240" w:lineRule="auto"/>
        <w:jc w:val="both"/>
        <w:rPr>
          <w:rStyle w:val="normaltextrun"/>
          <w:bCs/>
          <w:i/>
          <w:iCs/>
          <w:color w:val="E5004D"/>
          <w:shd w:val="clear" w:color="auto" w:fill="FFFFFF"/>
        </w:rPr>
      </w:pPr>
    </w:p>
    <w:p w14:paraId="04FD2943" w14:textId="77777777" w:rsidR="005B7295" w:rsidRPr="00335EAE" w:rsidRDefault="005B7295" w:rsidP="005B7295">
      <w:pPr>
        <w:spacing w:after="0" w:line="240" w:lineRule="auto"/>
        <w:jc w:val="both"/>
        <w:rPr>
          <w:b/>
          <w:bCs/>
          <w:i/>
          <w:color w:val="E5004D"/>
          <w:shd w:val="clear" w:color="auto" w:fill="FFFFFF"/>
        </w:rPr>
      </w:pPr>
      <w:r>
        <w:rPr>
          <w:b/>
          <w:i/>
          <w:color w:val="E5004D"/>
          <w:shd w:val="clear" w:color="auto" w:fill="FFFFFF"/>
        </w:rPr>
        <w:t xml:space="preserve">Als een methodologische nota wordt gevraagd, kan de onderstaande informatie worden opgenomen. </w:t>
      </w:r>
    </w:p>
    <w:p w14:paraId="72C71B82" w14:textId="77777777" w:rsidR="005B7295" w:rsidRDefault="005B7295" w:rsidP="004A3B05">
      <w:pPr>
        <w:spacing w:after="0" w:line="240" w:lineRule="auto"/>
        <w:jc w:val="both"/>
        <w:rPr>
          <w:rStyle w:val="normaltextrun"/>
          <w:bCs/>
          <w:i/>
          <w:iCs/>
          <w:color w:val="E5004D"/>
          <w:shd w:val="clear" w:color="auto" w:fill="FFFFFF"/>
        </w:rPr>
      </w:pPr>
    </w:p>
    <w:p w14:paraId="2A7C0093" w14:textId="77777777" w:rsidR="004A3B05" w:rsidRDefault="004A3B05" w:rsidP="004A3B05">
      <w:pPr>
        <w:spacing w:after="0" w:line="240" w:lineRule="auto"/>
        <w:jc w:val="both"/>
        <w:rPr>
          <w:rStyle w:val="normaltextrun"/>
          <w:bCs/>
          <w:i/>
          <w:iCs/>
          <w:color w:val="E5004D"/>
          <w:shd w:val="clear" w:color="auto" w:fill="FFFFFF"/>
        </w:rPr>
      </w:pPr>
      <w:r>
        <w:rPr>
          <w:rStyle w:val="normaltextrun"/>
          <w:i/>
          <w:color w:val="E5004D"/>
          <w:shd w:val="clear" w:color="auto" w:fill="FFFFFF"/>
        </w:rPr>
        <w:t xml:space="preserve">Bij wijze van voorbeeld: </w:t>
      </w:r>
    </w:p>
    <w:p w14:paraId="064B3556" w14:textId="7D2C0171" w:rsidR="004A3B05" w:rsidRPr="000878FF"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Methode voor het verplaatsen van materialen, gereedschap, toegestaan volgens het type gebouw en het voorwerp van de </w:t>
      </w:r>
      <w:r w:rsidR="00FA3545">
        <w:rPr>
          <w:rStyle w:val="normaltextrun"/>
          <w:i/>
          <w:color w:val="E5004D"/>
          <w:shd w:val="clear" w:color="auto" w:fill="FFFFFF"/>
        </w:rPr>
        <w:t>werken;</w:t>
      </w:r>
    </w:p>
    <w:p w14:paraId="0E49D579" w14:textId="19860223" w:rsidR="004A3B05"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Bescherming van het interieur van de appartementen (meubilair, apparatuur, muren, plafonds, vloeren, ...); </w:t>
      </w:r>
    </w:p>
    <w:p w14:paraId="418F4365" w14:textId="1621D857" w:rsidR="004A3B05" w:rsidRPr="000878FF"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Bescherming van de gemeenschappelijke ruimten; </w:t>
      </w:r>
    </w:p>
    <w:p w14:paraId="30195BA0" w14:textId="4D5F3752" w:rsidR="004A3B05"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Voorschriften voor het schoonmaken van de bouwplaats en de woningen (dagelijks, na elke ingreep, ...); </w:t>
      </w:r>
    </w:p>
    <w:p w14:paraId="57DCCC1C" w14:textId="464290B7" w:rsidR="004A3B05"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In te voeren maatregelen om schade aan de aangrenzende structuren binnen en buiten de woningen te beperken;</w:t>
      </w:r>
    </w:p>
    <w:p w14:paraId="4C8F36D9" w14:textId="2BAAC391" w:rsidR="004A3B05"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Het al dan niet verbieden van specifieke apparatuur (slagwerktuigen, ...</w:t>
      </w:r>
      <w:r w:rsidR="00CE0E20">
        <w:rPr>
          <w:rStyle w:val="normaltextrun"/>
          <w:i/>
          <w:color w:val="E5004D"/>
          <w:shd w:val="clear" w:color="auto" w:fill="FFFFFF"/>
        </w:rPr>
        <w:t>);</w:t>
      </w:r>
      <w:r>
        <w:rPr>
          <w:rStyle w:val="normaltextrun"/>
          <w:i/>
          <w:color w:val="E5004D"/>
          <w:shd w:val="clear" w:color="auto" w:fill="FFFFFF"/>
        </w:rPr>
        <w:t xml:space="preserve"> </w:t>
      </w:r>
    </w:p>
    <w:p w14:paraId="2D37F328" w14:textId="420C5986" w:rsidR="004A3B05"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Naleving van de geldende gezondheidsvoorschriften tijdens de uitvoering van de werken; </w:t>
      </w:r>
    </w:p>
    <w:p w14:paraId="56781494" w14:textId="38E66198" w:rsidR="004A3B05"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Onderhoud van de zones die toegankelijk zijn voor de huurders; </w:t>
      </w:r>
    </w:p>
    <w:p w14:paraId="57BA63CE" w14:textId="613AC492" w:rsidR="004A3B05"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Uitvoeringsvoorwaarden (bevestiging van levering van de ramen, accessoires voor gebruik, voldoende toevoer van natuurlijke ventilatie, ...); </w:t>
      </w:r>
    </w:p>
    <w:p w14:paraId="2493C136" w14:textId="1531748D" w:rsidR="004A3B05" w:rsidRDefault="00E36567" w:rsidP="004A3B05">
      <w:pPr>
        <w:pStyle w:val="Lijstalinea"/>
        <w:numPr>
          <w:ilvl w:val="0"/>
          <w:numId w:val="1"/>
        </w:numPr>
        <w:spacing w:after="0" w:line="240" w:lineRule="auto"/>
        <w:jc w:val="both"/>
        <w:rPr>
          <w:rStyle w:val="normaltextrun"/>
          <w:i/>
          <w:iCs/>
          <w:color w:val="E5004D"/>
          <w:shd w:val="clear" w:color="auto" w:fill="FFFFFF"/>
        </w:rPr>
      </w:pPr>
      <w:r>
        <w:rPr>
          <w:rStyle w:val="normaltextrun"/>
          <w:i/>
          <w:color w:val="E5004D"/>
          <w:shd w:val="clear" w:color="auto" w:fill="FFFFFF"/>
        </w:rPr>
        <w:t xml:space="preserve">Handhaving van het comfort voor de huurders aan het einde van de dag en in het weekend, maar ook tijdens het bouwverlof; </w:t>
      </w:r>
    </w:p>
    <w:p w14:paraId="6C3417F3" w14:textId="28CB922B" w:rsidR="004A3B05" w:rsidRPr="000A5F65" w:rsidRDefault="00E36567" w:rsidP="005B7295">
      <w:pPr>
        <w:pStyle w:val="Lijstalinea"/>
        <w:numPr>
          <w:ilvl w:val="0"/>
          <w:numId w:val="1"/>
        </w:numPr>
        <w:spacing w:after="0" w:line="240" w:lineRule="auto"/>
        <w:jc w:val="both"/>
        <w:rPr>
          <w:rStyle w:val="normaltextrun"/>
        </w:rPr>
      </w:pPr>
      <w:r>
        <w:rPr>
          <w:rStyle w:val="normaltextrun"/>
          <w:i/>
          <w:color w:val="E5004D"/>
          <w:shd w:val="clear" w:color="auto" w:fill="FFFFFF"/>
        </w:rPr>
        <w:t xml:space="preserve">Schoonmaak van de woning na elke ingreep van een team; </w:t>
      </w:r>
    </w:p>
    <w:p w14:paraId="27EEA0B6" w14:textId="7E3B991B" w:rsidR="000A5F65" w:rsidRDefault="000A5F65" w:rsidP="005B7295">
      <w:pPr>
        <w:pStyle w:val="Lijstalinea"/>
        <w:numPr>
          <w:ilvl w:val="0"/>
          <w:numId w:val="1"/>
        </w:numPr>
        <w:spacing w:after="0" w:line="240" w:lineRule="auto"/>
        <w:jc w:val="both"/>
      </w:pPr>
      <w:r>
        <w:rPr>
          <w:rStyle w:val="normaltextrun"/>
          <w:i/>
          <w:color w:val="E5004D"/>
          <w:shd w:val="clear" w:color="auto" w:fill="FFFFFF"/>
        </w:rPr>
        <w:t xml:space="preserve">enz. </w:t>
      </w:r>
    </w:p>
    <w:sectPr w:rsidR="000A5F65" w:rsidSect="000A5F65">
      <w:pgSz w:w="11906" w:h="16838"/>
      <w:pgMar w:top="1276"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BoldOblique">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10E4C"/>
    <w:multiLevelType w:val="hybridMultilevel"/>
    <w:tmpl w:val="B96C047C"/>
    <w:lvl w:ilvl="0" w:tplc="216228C0">
      <w:start w:val="10"/>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A562A9"/>
    <w:multiLevelType w:val="hybridMultilevel"/>
    <w:tmpl w:val="3336EC12"/>
    <w:lvl w:ilvl="0" w:tplc="0980D50E">
      <w:start w:val="10"/>
      <w:numFmt w:val="bullet"/>
      <w:lvlText w:val="-"/>
      <w:lvlJc w:val="left"/>
      <w:pPr>
        <w:ind w:left="720" w:hanging="360"/>
      </w:pPr>
      <w:rPr>
        <w:rFonts w:ascii="Century Gothic" w:eastAsia="Calibri" w:hAnsi="Century Gothic" w:cs="Times New Roman" w:hint="default"/>
        <w:b w:val="0"/>
        <w:i/>
        <w:color w:val="E5004D"/>
        <w:sz w:val="2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7A52E0"/>
    <w:multiLevelType w:val="hybridMultilevel"/>
    <w:tmpl w:val="EDB618E2"/>
    <w:lvl w:ilvl="0" w:tplc="2FA65A3A">
      <w:start w:val="10"/>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6D0F0C"/>
    <w:multiLevelType w:val="hybridMultilevel"/>
    <w:tmpl w:val="08644C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FC337F0"/>
    <w:multiLevelType w:val="hybridMultilevel"/>
    <w:tmpl w:val="58B8FB46"/>
    <w:lvl w:ilvl="0" w:tplc="DC4E5348">
      <w:start w:val="1"/>
      <w:numFmt w:val="bullet"/>
      <w:lvlText w:val="-"/>
      <w:lvlJc w:val="left"/>
      <w:pPr>
        <w:ind w:left="720" w:hanging="360"/>
      </w:pPr>
      <w:rPr>
        <w:rFonts w:ascii="Century Gothic" w:eastAsia="Calibri"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F919F9"/>
    <w:multiLevelType w:val="hybridMultilevel"/>
    <w:tmpl w:val="82600E92"/>
    <w:lvl w:ilvl="0" w:tplc="940CFF02">
      <w:start w:val="10"/>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9703150">
    <w:abstractNumId w:val="4"/>
  </w:num>
  <w:num w:numId="2" w16cid:durableId="194855238">
    <w:abstractNumId w:val="5"/>
  </w:num>
  <w:num w:numId="3" w16cid:durableId="1384401030">
    <w:abstractNumId w:val="0"/>
  </w:num>
  <w:num w:numId="4" w16cid:durableId="1940605713">
    <w:abstractNumId w:val="1"/>
  </w:num>
  <w:num w:numId="5" w16cid:durableId="196620755">
    <w:abstractNumId w:val="2"/>
  </w:num>
  <w:num w:numId="6" w16cid:durableId="1602058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05"/>
    <w:rsid w:val="00042FDF"/>
    <w:rsid w:val="000975CE"/>
    <w:rsid w:val="000A5F65"/>
    <w:rsid w:val="000E1EE9"/>
    <w:rsid w:val="001211D4"/>
    <w:rsid w:val="00150607"/>
    <w:rsid w:val="00152901"/>
    <w:rsid w:val="00160F62"/>
    <w:rsid w:val="00162DFC"/>
    <w:rsid w:val="001A7173"/>
    <w:rsid w:val="001E185D"/>
    <w:rsid w:val="001F3058"/>
    <w:rsid w:val="001F662E"/>
    <w:rsid w:val="00205C51"/>
    <w:rsid w:val="00227B0F"/>
    <w:rsid w:val="0023251C"/>
    <w:rsid w:val="00261EA5"/>
    <w:rsid w:val="00292933"/>
    <w:rsid w:val="002E10F6"/>
    <w:rsid w:val="002E751C"/>
    <w:rsid w:val="002F357E"/>
    <w:rsid w:val="003003D6"/>
    <w:rsid w:val="003040EA"/>
    <w:rsid w:val="00312928"/>
    <w:rsid w:val="00322396"/>
    <w:rsid w:val="00335EAE"/>
    <w:rsid w:val="00357616"/>
    <w:rsid w:val="0036287B"/>
    <w:rsid w:val="00397051"/>
    <w:rsid w:val="003B076D"/>
    <w:rsid w:val="003C1FC5"/>
    <w:rsid w:val="003E3007"/>
    <w:rsid w:val="00435D31"/>
    <w:rsid w:val="004609EC"/>
    <w:rsid w:val="00491BD9"/>
    <w:rsid w:val="004A3B05"/>
    <w:rsid w:val="004B0A76"/>
    <w:rsid w:val="004E03A2"/>
    <w:rsid w:val="004E3A52"/>
    <w:rsid w:val="005815E4"/>
    <w:rsid w:val="005B7295"/>
    <w:rsid w:val="005C5BB9"/>
    <w:rsid w:val="005C6CA4"/>
    <w:rsid w:val="006270BF"/>
    <w:rsid w:val="00676DDB"/>
    <w:rsid w:val="0068737B"/>
    <w:rsid w:val="00692B6A"/>
    <w:rsid w:val="006A72FA"/>
    <w:rsid w:val="006C4CAD"/>
    <w:rsid w:val="006F6AA2"/>
    <w:rsid w:val="0071273E"/>
    <w:rsid w:val="0076497E"/>
    <w:rsid w:val="007662F8"/>
    <w:rsid w:val="0079288B"/>
    <w:rsid w:val="007A0C25"/>
    <w:rsid w:val="008104A0"/>
    <w:rsid w:val="008205E3"/>
    <w:rsid w:val="00836517"/>
    <w:rsid w:val="008535FF"/>
    <w:rsid w:val="0087278E"/>
    <w:rsid w:val="00887EE5"/>
    <w:rsid w:val="008C6649"/>
    <w:rsid w:val="008D44E7"/>
    <w:rsid w:val="008E03C6"/>
    <w:rsid w:val="00921B8E"/>
    <w:rsid w:val="00936EC4"/>
    <w:rsid w:val="00994407"/>
    <w:rsid w:val="009B0CCC"/>
    <w:rsid w:val="00A22B83"/>
    <w:rsid w:val="00A3476B"/>
    <w:rsid w:val="00A77077"/>
    <w:rsid w:val="00AE446B"/>
    <w:rsid w:val="00B23D10"/>
    <w:rsid w:val="00B3216D"/>
    <w:rsid w:val="00BA2167"/>
    <w:rsid w:val="00BA7CBE"/>
    <w:rsid w:val="00BD75FE"/>
    <w:rsid w:val="00C100ED"/>
    <w:rsid w:val="00C33758"/>
    <w:rsid w:val="00C52351"/>
    <w:rsid w:val="00C7287F"/>
    <w:rsid w:val="00CB2571"/>
    <w:rsid w:val="00CB3A7E"/>
    <w:rsid w:val="00CD1F02"/>
    <w:rsid w:val="00CE0E20"/>
    <w:rsid w:val="00CE5739"/>
    <w:rsid w:val="00D04FAA"/>
    <w:rsid w:val="00D2763D"/>
    <w:rsid w:val="00D6198A"/>
    <w:rsid w:val="00D977AF"/>
    <w:rsid w:val="00E02ED9"/>
    <w:rsid w:val="00E36567"/>
    <w:rsid w:val="00E510BE"/>
    <w:rsid w:val="00E80E53"/>
    <w:rsid w:val="00E8774A"/>
    <w:rsid w:val="00ED7B60"/>
    <w:rsid w:val="00F224D2"/>
    <w:rsid w:val="00F45AD3"/>
    <w:rsid w:val="00F62BCB"/>
    <w:rsid w:val="00FA3545"/>
    <w:rsid w:val="00FA52E3"/>
    <w:rsid w:val="00FB4431"/>
    <w:rsid w:val="00FD2088"/>
    <w:rsid w:val="00FE2FDB"/>
    <w:rsid w:val="00FF0A8E"/>
    <w:rsid w:val="00FF7E26"/>
    <w:rsid w:val="1D9DE9B6"/>
    <w:rsid w:val="342F6983"/>
    <w:rsid w:val="54108955"/>
    <w:rsid w:val="6091C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3525"/>
  <w15:chartTrackingRefBased/>
  <w15:docId w15:val="{566D6D8D-7817-4B68-9D81-8158EB14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3B05"/>
    <w:pPr>
      <w:spacing w:after="200" w:line="276" w:lineRule="auto"/>
    </w:pPr>
    <w:rPr>
      <w:rFonts w:ascii="Century Gothic" w:eastAsia="Calibri" w:hAnsi="Century Gothic" w:cs="Times New Roman"/>
      <w:kern w:val="0"/>
      <w:sz w:val="20"/>
      <w:szCs w:val="20"/>
      <w:lang w:eastAsia="fr-BE"/>
      <w14:ligatures w14:val="none"/>
    </w:rPr>
  </w:style>
  <w:style w:type="paragraph" w:styleId="Kop1">
    <w:name w:val="heading 1"/>
    <w:basedOn w:val="Standaard"/>
    <w:next w:val="Standaard"/>
    <w:link w:val="Kop1Char"/>
    <w:uiPriority w:val="9"/>
    <w:qFormat/>
    <w:rsid w:val="004A3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3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3B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3B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3B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3B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3B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3B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3B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3B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3B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3B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3B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3B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3B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3B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3B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3B05"/>
    <w:rPr>
      <w:rFonts w:eastAsiaTheme="majorEastAsia" w:cstheme="majorBidi"/>
      <w:color w:val="272727" w:themeColor="text1" w:themeTint="D8"/>
    </w:rPr>
  </w:style>
  <w:style w:type="paragraph" w:styleId="Titel">
    <w:name w:val="Title"/>
    <w:basedOn w:val="Standaard"/>
    <w:next w:val="Standaard"/>
    <w:link w:val="TitelChar"/>
    <w:uiPriority w:val="10"/>
    <w:qFormat/>
    <w:rsid w:val="004A3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3B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3B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3B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3B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3B05"/>
    <w:rPr>
      <w:i/>
      <w:iCs/>
      <w:color w:val="404040" w:themeColor="text1" w:themeTint="BF"/>
    </w:rPr>
  </w:style>
  <w:style w:type="paragraph" w:styleId="Lijstalinea">
    <w:name w:val="List Paragraph"/>
    <w:basedOn w:val="Standaard"/>
    <w:link w:val="LijstalineaChar"/>
    <w:uiPriority w:val="34"/>
    <w:qFormat/>
    <w:rsid w:val="004A3B05"/>
    <w:pPr>
      <w:ind w:left="720"/>
      <w:contextualSpacing/>
    </w:pPr>
  </w:style>
  <w:style w:type="character" w:styleId="Intensievebenadrukking">
    <w:name w:val="Intense Emphasis"/>
    <w:basedOn w:val="Standaardalinea-lettertype"/>
    <w:uiPriority w:val="21"/>
    <w:qFormat/>
    <w:rsid w:val="004A3B05"/>
    <w:rPr>
      <w:i/>
      <w:iCs/>
      <w:color w:val="0F4761" w:themeColor="accent1" w:themeShade="BF"/>
    </w:rPr>
  </w:style>
  <w:style w:type="paragraph" w:styleId="Duidelijkcitaat">
    <w:name w:val="Intense Quote"/>
    <w:basedOn w:val="Standaard"/>
    <w:next w:val="Standaard"/>
    <w:link w:val="DuidelijkcitaatChar"/>
    <w:uiPriority w:val="30"/>
    <w:qFormat/>
    <w:rsid w:val="004A3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3B05"/>
    <w:rPr>
      <w:i/>
      <w:iCs/>
      <w:color w:val="0F4761" w:themeColor="accent1" w:themeShade="BF"/>
    </w:rPr>
  </w:style>
  <w:style w:type="character" w:styleId="Intensieveverwijzing">
    <w:name w:val="Intense Reference"/>
    <w:basedOn w:val="Standaardalinea-lettertype"/>
    <w:uiPriority w:val="32"/>
    <w:qFormat/>
    <w:rsid w:val="004A3B05"/>
    <w:rPr>
      <w:b/>
      <w:bCs/>
      <w:smallCaps/>
      <w:color w:val="0F4761" w:themeColor="accent1" w:themeShade="BF"/>
      <w:spacing w:val="5"/>
    </w:rPr>
  </w:style>
  <w:style w:type="character" w:styleId="Verwijzingopmerking">
    <w:name w:val="annotation reference"/>
    <w:uiPriority w:val="99"/>
    <w:semiHidden/>
    <w:unhideWhenUsed/>
    <w:rsid w:val="004A3B05"/>
    <w:rPr>
      <w:sz w:val="16"/>
      <w:szCs w:val="16"/>
    </w:rPr>
  </w:style>
  <w:style w:type="paragraph" w:styleId="Tekstopmerking">
    <w:name w:val="annotation text"/>
    <w:basedOn w:val="Standaard"/>
    <w:link w:val="TekstopmerkingChar"/>
    <w:uiPriority w:val="99"/>
    <w:unhideWhenUsed/>
    <w:rsid w:val="004A3B05"/>
  </w:style>
  <w:style w:type="character" w:customStyle="1" w:styleId="TekstopmerkingChar">
    <w:name w:val="Tekst opmerking Char"/>
    <w:basedOn w:val="Standaardalinea-lettertype"/>
    <w:link w:val="Tekstopmerking"/>
    <w:uiPriority w:val="99"/>
    <w:rsid w:val="004A3B05"/>
    <w:rPr>
      <w:rFonts w:ascii="Century Gothic" w:eastAsia="Calibri" w:hAnsi="Century Gothic" w:cs="Times New Roman"/>
      <w:kern w:val="0"/>
      <w:sz w:val="20"/>
      <w:szCs w:val="20"/>
      <w:lang w:val="nl-BE" w:eastAsia="fr-BE"/>
      <w14:ligatures w14:val="none"/>
    </w:rPr>
  </w:style>
  <w:style w:type="character" w:customStyle="1" w:styleId="normaltextrun">
    <w:name w:val="normaltextrun"/>
    <w:basedOn w:val="Standaardalinea-lettertype"/>
    <w:rsid w:val="004A3B05"/>
  </w:style>
  <w:style w:type="character" w:customStyle="1" w:styleId="LijstalineaChar">
    <w:name w:val="Lijstalinea Char"/>
    <w:link w:val="Lijstalinea"/>
    <w:uiPriority w:val="34"/>
    <w:locked/>
    <w:rsid w:val="004A3B05"/>
  </w:style>
  <w:style w:type="character" w:styleId="Vermelding">
    <w:name w:val="Mention"/>
    <w:basedOn w:val="Standaardalinea-lettertype"/>
    <w:uiPriority w:val="99"/>
    <w:unhideWhenUsed/>
    <w:rsid w:val="004A3B05"/>
    <w:rPr>
      <w:color w:val="2B579A"/>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6F6AA2"/>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6F6AA2"/>
    <w:rPr>
      <w:rFonts w:ascii="Century Gothic" w:eastAsia="Calibri" w:hAnsi="Century Gothic" w:cs="Times New Roman"/>
      <w:b/>
      <w:bCs/>
      <w:kern w:val="0"/>
      <w:sz w:val="20"/>
      <w:szCs w:val="20"/>
      <w:lang w:val="nl-B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e117b2-efe3-4b9a-b280-472805a36568">
      <Terms xmlns="http://schemas.microsoft.com/office/infopath/2007/PartnerControls"/>
    </lcf76f155ced4ddcb4097134ff3c332f>
    <TaxCatchAll xmlns="d80ecef4-82c1-4ca5-be87-e14b65f18f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E79E7AC09BCD4DBD923EE6359769BC" ma:contentTypeVersion="15" ma:contentTypeDescription="Crée un document." ma:contentTypeScope="" ma:versionID="2a1200c01895c955efa513b216eb9806">
  <xsd:schema xmlns:xsd="http://www.w3.org/2001/XMLSchema" xmlns:xs="http://www.w3.org/2001/XMLSchema" xmlns:p="http://schemas.microsoft.com/office/2006/metadata/properties" xmlns:ns2="c7e117b2-efe3-4b9a-b280-472805a36568" xmlns:ns3="d80ecef4-82c1-4ca5-be87-e14b65f18f98" targetNamespace="http://schemas.microsoft.com/office/2006/metadata/properties" ma:root="true" ma:fieldsID="d589f29b59dd955f3e3860822f50f37c" ns2:_="" ns3:_="">
    <xsd:import namespace="c7e117b2-efe3-4b9a-b280-472805a36568"/>
    <xsd:import namespace="d80ecef4-82c1-4ca5-be87-e14b65f18f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117b2-efe3-4b9a-b280-472805a36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ecef4-82c1-4ca5-be87-e14b65f18f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88d12c-b983-4374-a42c-6cd66d4d8b73}" ma:internalName="TaxCatchAll" ma:showField="CatchAllData" ma:web="d80ecef4-82c1-4ca5-be87-e14b65f18f9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79FFE-2400-4554-94B8-5E66C529A3AC}">
  <ds:schemaRefs>
    <ds:schemaRef ds:uri="http://schemas.microsoft.com/office/2006/metadata/properties"/>
    <ds:schemaRef ds:uri="http://schemas.microsoft.com/office/infopath/2007/PartnerControls"/>
    <ds:schemaRef ds:uri="c7e117b2-efe3-4b9a-b280-472805a36568"/>
    <ds:schemaRef ds:uri="d80ecef4-82c1-4ca5-be87-e14b65f18f98"/>
  </ds:schemaRefs>
</ds:datastoreItem>
</file>

<file path=customXml/itemProps2.xml><?xml version="1.0" encoding="utf-8"?>
<ds:datastoreItem xmlns:ds="http://schemas.openxmlformats.org/officeDocument/2006/customXml" ds:itemID="{4F183554-2CE8-41B8-9F6B-8A5279C935FF}"/>
</file>

<file path=customXml/itemProps3.xml><?xml version="1.0" encoding="utf-8"?>
<ds:datastoreItem xmlns:ds="http://schemas.openxmlformats.org/officeDocument/2006/customXml" ds:itemID="{4F47BE14-C6C1-4882-8331-6CF2E56A5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685</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COTRINA ARAUJO</dc:creator>
  <cp:keywords/>
  <dc:description/>
  <cp:lastModifiedBy>Jo VAN CLEVEN</cp:lastModifiedBy>
  <cp:revision>7</cp:revision>
  <cp:lastPrinted>2024-06-18T10:07:00Z</cp:lastPrinted>
  <dcterms:created xsi:type="dcterms:W3CDTF">2025-01-14T10:01:00Z</dcterms:created>
  <dcterms:modified xsi:type="dcterms:W3CDTF">2025-01-23T16:00:00Z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0x010100D6E79E7AC09BCD4DBD923EE6359769BC</vt:lpwstr>
  </property>
  <property fmtid="{D5CDD505-2E9C-101B-9397-08002B2CF9AE}" pid="3" name="MediaServiceImageTags">
    <vt:lpwstr/>
  </property>
</Properties>
</file>